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A" w:rsidRDefault="00FE22FA" w:rsidP="00FE22FA">
      <w:pPr>
        <w:pStyle w:val="2"/>
        <w:framePr w:w="9108" w:h="767" w:hRule="exact" w:wrap="around" w:vAnchor="page" w:hAnchor="page" w:x="3901" w:y="1201"/>
        <w:shd w:val="clear" w:color="auto" w:fill="auto"/>
        <w:spacing w:after="193" w:line="220" w:lineRule="exact"/>
        <w:ind w:firstLine="0"/>
        <w:jc w:val="center"/>
      </w:pPr>
      <w:r>
        <w:t>ДОГОВОР ПРОЕКТ</w:t>
      </w:r>
    </w:p>
    <w:p w:rsidR="00FE22FA" w:rsidRDefault="00FE22FA" w:rsidP="00FE22FA">
      <w:pPr>
        <w:pStyle w:val="2"/>
        <w:framePr w:w="9108" w:h="767" w:hRule="exact" w:wrap="around" w:vAnchor="page" w:hAnchor="page" w:x="3901" w:y="1201"/>
        <w:shd w:val="clear" w:color="auto" w:fill="auto"/>
        <w:tabs>
          <w:tab w:val="right" w:leader="dot" w:pos="3332"/>
          <w:tab w:val="right" w:pos="3609"/>
          <w:tab w:val="right" w:pos="4398"/>
        </w:tabs>
        <w:spacing w:line="220" w:lineRule="exact"/>
        <w:ind w:left="740" w:firstLine="0"/>
      </w:pPr>
      <w:r>
        <w:t>Днес</w:t>
      </w:r>
      <w:r>
        <w:tab/>
        <w:t>2016</w:t>
      </w:r>
      <w:r>
        <w:tab/>
        <w:t>г.,</w:t>
      </w:r>
      <w:r>
        <w:tab/>
        <w:t>между: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leader="dot" w:pos="3732"/>
        </w:tabs>
        <w:ind w:left="20" w:firstLine="0"/>
      </w:pPr>
      <w:r>
        <w:t xml:space="preserve"> </w:t>
      </w:r>
      <w:r>
        <w:tab/>
        <w:t>”, със седалище и адрес на управление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pos="6264"/>
          <w:tab w:val="right" w:pos="9073"/>
        </w:tabs>
        <w:ind w:left="4860" w:firstLine="0"/>
      </w:pPr>
      <w:r>
        <w:t>адрес</w:t>
      </w:r>
      <w:r>
        <w:tab/>
        <w:t>за</w:t>
      </w:r>
      <w:r>
        <w:tab/>
        <w:t>кореспонденция: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leader="dot" w:pos="4362"/>
        </w:tabs>
        <w:ind w:left="20" w:firstLine="0"/>
      </w:pPr>
      <w:r>
        <w:tab/>
        <w:t>, вписано в Търговския регистър на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leader="dot" w:pos="6781"/>
        </w:tabs>
        <w:ind w:left="20" w:firstLine="0"/>
      </w:pPr>
      <w:r>
        <w:t xml:space="preserve">Агенцията по вписванията с ЕИК </w:t>
      </w:r>
      <w:r>
        <w:tab/>
        <w:t>, ИН по ЗДДС: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leader="dot" w:pos="3224"/>
          <w:tab w:val="right" w:leader="dot" w:pos="9073"/>
        </w:tabs>
        <w:ind w:left="20" w:firstLine="0"/>
      </w:pPr>
      <w:r>
        <w:tab/>
        <w:t xml:space="preserve"> представлявано от </w:t>
      </w:r>
      <w:r>
        <w:tab/>
        <w:t xml:space="preserve"> -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right" w:leader="dot" w:pos="2562"/>
          <w:tab w:val="left" w:pos="3774"/>
          <w:tab w:val="left" w:pos="3678"/>
        </w:tabs>
        <w:ind w:left="20" w:firstLine="0"/>
      </w:pPr>
      <w:r>
        <w:tab/>
        <w:t>,</w:t>
      </w:r>
      <w:r>
        <w:tab/>
        <w:t>наричано</w:t>
      </w:r>
      <w:r>
        <w:tab/>
        <w:t>за краткост в договора Изпълнител, от една страна</w:t>
      </w:r>
    </w:p>
    <w:p w:rsidR="00FE22FA" w:rsidRP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spacing w:after="120"/>
        <w:ind w:left="20" w:firstLine="0"/>
      </w:pPr>
      <w:r>
        <w:t>и</w:t>
      </w:r>
      <w:r w:rsidRPr="00FE22FA">
        <w:rPr>
          <w:b/>
          <w:bCs/>
        </w:rPr>
        <w:t>„ Топлофикация Сливен ” ЕАД</w:t>
      </w:r>
      <w:r w:rsidRPr="00FE22FA">
        <w:t xml:space="preserve">, вписано в Търговския регистър със седалище и </w:t>
      </w:r>
    </w:p>
    <w:p w:rsidR="00FE22FA" w:rsidRPr="00FE22FA" w:rsidRDefault="00FE22FA" w:rsidP="00FE22FA">
      <w:pPr>
        <w:framePr w:w="9108" w:h="12989" w:hRule="exact" w:wrap="around" w:vAnchor="page" w:hAnchor="page" w:x="3631" w:y="2476"/>
        <w:jc w:val="both"/>
        <w:rPr>
          <w:rFonts w:ascii="Times New Roman" w:hAnsi="Times New Roman" w:cs="Times New Roman"/>
          <w:sz w:val="22"/>
          <w:szCs w:val="22"/>
        </w:rPr>
      </w:pPr>
      <w:r w:rsidRPr="00FE22FA">
        <w:rPr>
          <w:rFonts w:ascii="Times New Roman" w:hAnsi="Times New Roman" w:cs="Times New Roman"/>
          <w:sz w:val="22"/>
          <w:szCs w:val="22"/>
        </w:rPr>
        <w:t>адрес на управление: гр. Сливен, ул. Стефан Караджа №</w:t>
      </w:r>
      <w:r w:rsidRPr="00FE22F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E22FA">
        <w:rPr>
          <w:rFonts w:ascii="Times New Roman" w:hAnsi="Times New Roman" w:cs="Times New Roman"/>
          <w:sz w:val="22"/>
          <w:szCs w:val="22"/>
        </w:rPr>
        <w:t>23</w:t>
      </w:r>
    </w:p>
    <w:p w:rsidR="00FE22FA" w:rsidRPr="00FE22FA" w:rsidRDefault="00FE22FA" w:rsidP="00FE22FA">
      <w:pPr>
        <w:framePr w:w="9108" w:h="12989" w:hRule="exact" w:wrap="around" w:vAnchor="page" w:hAnchor="page" w:x="3631" w:y="247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22FA">
        <w:rPr>
          <w:rFonts w:ascii="Times New Roman" w:hAnsi="Times New Roman" w:cs="Times New Roman"/>
          <w:sz w:val="22"/>
          <w:szCs w:val="22"/>
        </w:rPr>
        <w:t>тел: 044 622 722; E –</w:t>
      </w:r>
      <w:proofErr w:type="spellStart"/>
      <w:r w:rsidRPr="00FE22FA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FE22FA">
        <w:rPr>
          <w:rFonts w:ascii="Times New Roman" w:hAnsi="Times New Roman" w:cs="Times New Roman"/>
          <w:sz w:val="22"/>
          <w:szCs w:val="22"/>
        </w:rPr>
        <w:t xml:space="preserve">:  </w:t>
      </w:r>
      <w:r w:rsidRPr="00FE22FA">
        <w:rPr>
          <w:rFonts w:ascii="Times New Roman" w:hAnsi="Times New Roman" w:cs="Times New Roman"/>
          <w:sz w:val="22"/>
          <w:szCs w:val="22"/>
          <w:lang w:val="en-US"/>
        </w:rPr>
        <w:t>toplo.sliven@abv.bg</w:t>
      </w:r>
    </w:p>
    <w:p w:rsidR="00FE22FA" w:rsidRPr="00FE22FA" w:rsidRDefault="00FE22FA" w:rsidP="00FE22FA">
      <w:pPr>
        <w:framePr w:w="9108" w:h="12989" w:hRule="exact" w:wrap="around" w:vAnchor="page" w:hAnchor="page" w:x="3631" w:y="247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22FA">
        <w:rPr>
          <w:rFonts w:ascii="Times New Roman" w:hAnsi="Times New Roman" w:cs="Times New Roman"/>
          <w:sz w:val="22"/>
          <w:szCs w:val="22"/>
        </w:rPr>
        <w:t xml:space="preserve">идентификационен код по ДДС : </w:t>
      </w:r>
      <w:r w:rsidRPr="00FE22FA">
        <w:rPr>
          <w:rFonts w:ascii="Times New Roman" w:hAnsi="Times New Roman" w:cs="Times New Roman"/>
          <w:sz w:val="22"/>
          <w:szCs w:val="22"/>
          <w:lang w:val="en-US"/>
        </w:rPr>
        <w:t>119 004 654</w:t>
      </w:r>
      <w:r w:rsidRPr="00FE22FA">
        <w:rPr>
          <w:rFonts w:ascii="Times New Roman" w:hAnsi="Times New Roman" w:cs="Times New Roman"/>
          <w:sz w:val="22"/>
          <w:szCs w:val="22"/>
        </w:rPr>
        <w:t xml:space="preserve"> , ЕИК : </w:t>
      </w:r>
      <w:r w:rsidRPr="00FE22FA">
        <w:rPr>
          <w:rFonts w:ascii="Times New Roman" w:hAnsi="Times New Roman" w:cs="Times New Roman"/>
          <w:sz w:val="22"/>
          <w:szCs w:val="22"/>
          <w:lang w:val="en-US"/>
        </w:rPr>
        <w:t>119 004 654</w:t>
      </w:r>
    </w:p>
    <w:p w:rsidR="00FE22FA" w:rsidRPr="00FE22FA" w:rsidRDefault="00FE22FA" w:rsidP="00FE22FA">
      <w:pPr>
        <w:framePr w:w="9108" w:h="12989" w:hRule="exact" w:wrap="around" w:vAnchor="page" w:hAnchor="page" w:x="3631" w:y="2476"/>
        <w:jc w:val="both"/>
        <w:rPr>
          <w:rStyle w:val="a4"/>
          <w:rFonts w:ascii="Times New Roman" w:hAnsi="Times New Roman" w:cs="Times New Roman"/>
          <w:sz w:val="22"/>
          <w:szCs w:val="22"/>
          <w:lang w:val="en-US"/>
        </w:rPr>
      </w:pPr>
      <w:r w:rsidRPr="00FE22FA">
        <w:rPr>
          <w:rFonts w:ascii="Times New Roman" w:hAnsi="Times New Roman" w:cs="Times New Roman"/>
          <w:sz w:val="22"/>
          <w:szCs w:val="22"/>
        </w:rPr>
        <w:t>представлявано от Кънчо Танев  – Изпълнителен директор</w:t>
      </w:r>
      <w:r w:rsidRPr="00FE22FA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spacing w:after="120"/>
        <w:ind w:left="20" w:right="20" w:firstLine="0"/>
      </w:pPr>
      <w:r w:rsidRPr="00FE22FA">
        <w:rPr>
          <w:rStyle w:val="a4"/>
          <w:rFonts w:ascii="Times New Roman" w:hAnsi="Times New Roman" w:cs="Times New Roman"/>
          <w:color w:val="000000"/>
        </w:rPr>
        <w:t xml:space="preserve"> Изпълнителен Директор, наричан в договора за краткост </w:t>
      </w:r>
      <w:r w:rsidRPr="00FE22FA">
        <w:rPr>
          <w:rStyle w:val="31"/>
          <w:rFonts w:ascii="Times New Roman" w:hAnsi="Times New Roman" w:cs="Times New Roman"/>
          <w:color w:val="000000"/>
        </w:rPr>
        <w:t>ВЪЗЛОЖИТЕЛ</w:t>
      </w:r>
      <w:r>
        <w:t xml:space="preserve"> на основание чл. 101е от ЗОП и проведена процедура с предмет „Извършване на периодична </w:t>
      </w:r>
      <w:proofErr w:type="spellStart"/>
      <w:r>
        <w:t>последваща</w:t>
      </w:r>
      <w:proofErr w:type="spellEnd"/>
      <w:r>
        <w:t xml:space="preserve"> метрологична проверка на ултразвукови търговски топломери, използвани в абонатните станции на дружеството по техническо задание и календарен график“ се сключи настоящия договор за следното: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0"/>
          <w:numId w:val="1"/>
        </w:numPr>
        <w:shd w:val="clear" w:color="auto" w:fill="auto"/>
        <w:ind w:left="380" w:firstLine="0"/>
        <w:jc w:val="left"/>
      </w:pPr>
      <w:r>
        <w:t xml:space="preserve"> ПРЕДМЕТ НА ДОГОВОРА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right" w:pos="5842"/>
          <w:tab w:val="center" w:pos="6021"/>
          <w:tab w:val="left" w:pos="6287"/>
          <w:tab w:val="right" w:pos="9073"/>
        </w:tabs>
        <w:ind w:left="20" w:right="20" w:firstLine="0"/>
      </w:pPr>
      <w:r>
        <w:t xml:space="preserve">1.1:Възложителят възлага, а Изпълнителят приема да извърши срещу заплащане „Периодична </w:t>
      </w:r>
      <w:proofErr w:type="spellStart"/>
      <w:r>
        <w:t>последваща</w:t>
      </w:r>
      <w:proofErr w:type="spellEnd"/>
      <w:r>
        <w:t xml:space="preserve"> метрологична проверка на ултразвукови</w:t>
      </w:r>
      <w:r>
        <w:tab/>
        <w:t xml:space="preserve"> /неделими/ топломери “,</w:t>
      </w:r>
      <w:r>
        <w:tab/>
        <w:t xml:space="preserve">съгласно Оферта на Изпълнителя с вх. № </w:t>
      </w:r>
      <w:r>
        <w:tab/>
        <w:t>…………….представена в горепосочената процедура по ЗОП и която</w:t>
      </w:r>
      <w:r>
        <w:tab/>
        <w:t>е неразделна част от този договор.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0"/>
          <w:numId w:val="1"/>
        </w:numPr>
        <w:shd w:val="clear" w:color="auto" w:fill="auto"/>
        <w:spacing w:after="4" w:line="220" w:lineRule="exact"/>
        <w:ind w:left="380" w:firstLine="0"/>
        <w:jc w:val="left"/>
      </w:pPr>
      <w:r>
        <w:t xml:space="preserve"> ПРАВА И ЗАДЪЛЖЕНИЯ НА ИЗПЪЛНИТЕЛЯ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1"/>
          <w:numId w:val="1"/>
        </w:numPr>
        <w:shd w:val="clear" w:color="auto" w:fill="auto"/>
        <w:spacing w:after="120" w:line="288" w:lineRule="exact"/>
        <w:ind w:left="20" w:right="20" w:firstLine="0"/>
      </w:pPr>
      <w:r>
        <w:t xml:space="preserve"> Изпълнителят има право да получи уговореното възнаграждение при условията и сроковете, посочени в настоящия договор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1"/>
          <w:numId w:val="1"/>
        </w:numPr>
        <w:shd w:val="clear" w:color="auto" w:fill="auto"/>
        <w:spacing w:after="132" w:line="288" w:lineRule="exact"/>
        <w:ind w:left="20" w:right="20" w:firstLine="0"/>
      </w:pPr>
      <w:r>
        <w:t>Изпълнителят се задължава да изпълнява възложената работа качествено и в сроковете, определени в настоящия договор.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1"/>
          <w:numId w:val="1"/>
        </w:numPr>
        <w:shd w:val="clear" w:color="auto" w:fill="auto"/>
        <w:spacing w:after="120"/>
        <w:ind w:left="20" w:right="20" w:firstLine="0"/>
      </w:pPr>
      <w:r>
        <w:t xml:space="preserve"> Изпълнителят се задължава да извършва проверките на топломерите, подадени от Възложителя, съгласно изискванията на БДС, Закона за измерванията и на другите действащи в Република България нормативни актове.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numPr>
          <w:ilvl w:val="1"/>
          <w:numId w:val="1"/>
        </w:numPr>
        <w:shd w:val="clear" w:color="auto" w:fill="auto"/>
        <w:spacing w:after="120"/>
        <w:ind w:left="20" w:right="20" w:firstLine="0"/>
      </w:pPr>
      <w:r>
        <w:t xml:space="preserve"> Изпълнителят се задължава да предава проверените топломери маркирани със знак съответстващ на резултата от извършената метрологична проверка, като ги придружава с копие от </w:t>
      </w:r>
      <w:proofErr w:type="spellStart"/>
      <w:r>
        <w:t>входираното</w:t>
      </w:r>
      <w:proofErr w:type="spellEnd"/>
      <w:r>
        <w:t xml:space="preserve"> заявление, с което са заявени и копие от протокола с резултатите от проверката.</w:t>
      </w:r>
    </w:p>
    <w:p w:rsidR="00FE22FA" w:rsidRDefault="00FE22FA" w:rsidP="00FE22FA">
      <w:pPr>
        <w:pStyle w:val="2"/>
        <w:framePr w:w="9108" w:h="12989" w:hRule="exact" w:wrap="around" w:vAnchor="page" w:hAnchor="page" w:x="3631" w:y="2476"/>
        <w:shd w:val="clear" w:color="auto" w:fill="auto"/>
        <w:tabs>
          <w:tab w:val="left" w:pos="2871"/>
        </w:tabs>
        <w:ind w:left="20" w:right="20" w:firstLine="0"/>
      </w:pPr>
      <w:r>
        <w:t xml:space="preserve">2.5. Изпълнителя се задължава за всеки проверен топломер да издаде свидетелство за проверка с посочени: фабричен номер на уреда, фабричните номера на </w:t>
      </w:r>
      <w:proofErr w:type="spellStart"/>
      <w:r>
        <w:t>термосъпротивленията</w:t>
      </w:r>
      <w:proofErr w:type="spellEnd"/>
      <w:r>
        <w:t xml:space="preserve">, енергията в </w:t>
      </w:r>
      <w:proofErr w:type="spellStart"/>
      <w:r>
        <w:t>мегаватчаса</w:t>
      </w:r>
      <w:proofErr w:type="spellEnd"/>
      <w:r>
        <w:t xml:space="preserve"> и разходът в кубически метри с които топломерът е постъпил в лабораторията и съответно енергията в </w:t>
      </w:r>
      <w:proofErr w:type="spellStart"/>
      <w:r>
        <w:t>мегаватчаса</w:t>
      </w:r>
      <w:proofErr w:type="spellEnd"/>
      <w:r>
        <w:t xml:space="preserve"> и разходът в кубически метра след проверката, дата на проверката и срока на валидност до </w:t>
      </w:r>
      <w:proofErr w:type="spellStart"/>
      <w:r>
        <w:t>последващата</w:t>
      </w:r>
      <w:proofErr w:type="spellEnd"/>
      <w:r>
        <w:t xml:space="preserve"> метрологична проверка, подписа и идентификационния номер на </w:t>
      </w:r>
      <w:proofErr w:type="spellStart"/>
      <w:r>
        <w:t>оправомощеното</w:t>
      </w:r>
      <w:proofErr w:type="spellEnd"/>
      <w:r>
        <w:t xml:space="preserve"> лице, извършило проверката.</w:t>
      </w:r>
    </w:p>
    <w:p w:rsidR="00FE22FA" w:rsidRDefault="00FE22FA" w:rsidP="00FE22FA">
      <w:pPr>
        <w:rPr>
          <w:sz w:val="2"/>
          <w:szCs w:val="2"/>
        </w:rPr>
        <w:sectPr w:rsidR="00FE22F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24" w:line="283" w:lineRule="exact"/>
        <w:ind w:left="20" w:right="20" w:firstLine="0"/>
      </w:pPr>
      <w:r>
        <w:lastRenderedPageBreak/>
        <w:t xml:space="preserve"> Рискът от увреждане или погиване на топломерите е за сметка на Изпълнителя до момента на предаването им на представител на Възложителя.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67" w:line="278" w:lineRule="exact"/>
        <w:ind w:left="20" w:right="20" w:firstLine="0"/>
      </w:pPr>
      <w:r>
        <w:t xml:space="preserve"> Изпълнителят се задължава да предаде на Възложителя топломерите сглобени, готови за монтаж и експлоатация.</w:t>
      </w:r>
    </w:p>
    <w:p w:rsidR="00FE22FA" w:rsidRDefault="00FE22FA" w:rsidP="00FE22FA">
      <w:pPr>
        <w:pStyle w:val="50"/>
        <w:framePr w:w="9096" w:h="14021" w:hRule="exact" w:wrap="around" w:vAnchor="page" w:hAnchor="page" w:x="4291" w:y="1141"/>
        <w:numPr>
          <w:ilvl w:val="0"/>
          <w:numId w:val="1"/>
        </w:numPr>
        <w:shd w:val="clear" w:color="auto" w:fill="auto"/>
        <w:spacing w:before="0" w:after="0" w:line="220" w:lineRule="exact"/>
        <w:ind w:left="380"/>
      </w:pPr>
      <w:bookmarkStart w:id="0" w:name="bookmark5"/>
      <w:r>
        <w:t xml:space="preserve"> ПРАВА И ЗАДЪЛЖЕНИЯ НА ВЪЗЛОЖИТЕЛЯ</w:t>
      </w:r>
      <w:bookmarkEnd w:id="0"/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20" w:line="278" w:lineRule="exact"/>
        <w:ind w:left="20" w:right="20" w:firstLine="0"/>
      </w:pPr>
      <w:r>
        <w:t xml:space="preserve"> Възложителят се задължава да заплаща договорената цена по начина и в сроковете, уговорени в този договор.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shd w:val="clear" w:color="auto" w:fill="auto"/>
        <w:spacing w:after="120" w:line="278" w:lineRule="exact"/>
        <w:ind w:right="20" w:firstLine="0"/>
      </w:pPr>
      <w:r>
        <w:t xml:space="preserve">3.2. Възложителят се задължава да посочи длъжностното лице, което ще получи проверените топломери и оформи необходимите документи: </w:t>
      </w:r>
      <w:proofErr w:type="spellStart"/>
      <w:r>
        <w:t>приемо-предавателен</w:t>
      </w:r>
      <w:proofErr w:type="spellEnd"/>
      <w:r>
        <w:t xml:space="preserve"> протокол, фактури и др.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shd w:val="clear" w:color="auto" w:fill="auto"/>
        <w:spacing w:after="167" w:line="278" w:lineRule="exact"/>
        <w:ind w:right="20" w:firstLine="0"/>
      </w:pPr>
      <w:r>
        <w:t>3.3. Възложителя може да извърши приемането на заявените за проверка топломери: безусловно; с условие за поправяне в кратък срок на пропуски и недостатъци - без заплащане; да откаже приемането поради съществени недостатъци.</w:t>
      </w:r>
    </w:p>
    <w:p w:rsidR="00FE22FA" w:rsidRDefault="00FE22FA" w:rsidP="00FE22FA">
      <w:pPr>
        <w:pStyle w:val="50"/>
        <w:framePr w:w="9096" w:h="14021" w:hRule="exact" w:wrap="around" w:vAnchor="page" w:hAnchor="page" w:x="4291" w:y="1141"/>
        <w:numPr>
          <w:ilvl w:val="0"/>
          <w:numId w:val="1"/>
        </w:numPr>
        <w:shd w:val="clear" w:color="auto" w:fill="auto"/>
        <w:spacing w:before="0" w:after="0" w:line="220" w:lineRule="exact"/>
        <w:ind w:left="380"/>
      </w:pPr>
      <w:bookmarkStart w:id="1" w:name="bookmark6"/>
      <w:r>
        <w:t xml:space="preserve"> ЦЕНИ, ЗАПЛАЩАНЕ И СРОК НА ИЗПЪЛНЕНИЕ</w:t>
      </w:r>
      <w:bookmarkEnd w:id="1"/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16" w:line="278" w:lineRule="exact"/>
        <w:ind w:left="20" w:right="20" w:firstLine="0"/>
      </w:pPr>
      <w:r>
        <w:t xml:space="preserve"> Цената, която Възложителят следва да заплати на Изпълнителя се определя от количеството заявени, проверени и предадени на Възложителя топломери за срока на договора, съгласно ценово предложение и предложение за изпълнение на поръчката в Офертата на Изпълнителя, с подробно описание на предмета и единични цени на услугата в лева без ДДС;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71" w:line="283" w:lineRule="exact"/>
        <w:ind w:left="20" w:right="20" w:firstLine="0"/>
      </w:pPr>
      <w:r>
        <w:t xml:space="preserve"> Оферираните единични цени не могат да бъдат променяни през време на действие на настоящия договор.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48" w:line="220" w:lineRule="exact"/>
        <w:ind w:left="20" w:firstLine="0"/>
      </w:pPr>
      <w:r>
        <w:t xml:space="preserve"> Място на изпълнение на договора - </w:t>
      </w:r>
      <w:proofErr w:type="spellStart"/>
      <w:r>
        <w:t>оправомощена</w:t>
      </w:r>
      <w:proofErr w:type="spellEnd"/>
      <w:r>
        <w:t xml:space="preserve"> лаборатория на Изпълнителя.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line="283" w:lineRule="exact"/>
        <w:ind w:left="20" w:right="20" w:firstLine="0"/>
      </w:pPr>
      <w:r>
        <w:t xml:space="preserve"> Срокът за изпълнение на поръчката е до 25 работни дни, съгласно условията посочени в техническото предложение на Изпълнителя.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line="475" w:lineRule="exact"/>
        <w:ind w:left="20" w:firstLine="0"/>
      </w:pPr>
      <w:r>
        <w:t xml:space="preserve"> Цената ще се заплати по банков път по сметка на Изпълнителя, която е: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shd w:val="clear" w:color="auto" w:fill="auto"/>
        <w:tabs>
          <w:tab w:val="left" w:leader="dot" w:pos="1976"/>
          <w:tab w:val="left" w:leader="dot" w:pos="1834"/>
          <w:tab w:val="left" w:leader="dot" w:pos="3824"/>
          <w:tab w:val="left" w:leader="dot" w:pos="2962"/>
          <w:tab w:val="left" w:leader="dot" w:pos="3596"/>
          <w:tab w:val="left" w:leader="dot" w:pos="3682"/>
          <w:tab w:val="left" w:leader="dot" w:pos="5158"/>
        </w:tabs>
        <w:spacing w:line="475" w:lineRule="exact"/>
        <w:ind w:left="20" w:firstLine="0"/>
      </w:pPr>
      <w:r>
        <w:t xml:space="preserve">Банка: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shd w:val="clear" w:color="auto" w:fill="auto"/>
        <w:tabs>
          <w:tab w:val="left" w:leader="dot" w:pos="5158"/>
        </w:tabs>
        <w:spacing w:line="475" w:lineRule="exact"/>
        <w:ind w:left="20" w:firstLine="0"/>
      </w:pPr>
      <w:r>
        <w:rPr>
          <w:lang w:val="en-US" w:bidi="en-US"/>
        </w:rPr>
        <w:t>IBAN:</w:t>
      </w:r>
      <w:r>
        <w:tab/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shd w:val="clear" w:color="auto" w:fill="auto"/>
        <w:tabs>
          <w:tab w:val="left" w:leader="dot" w:pos="2938"/>
        </w:tabs>
        <w:spacing w:line="475" w:lineRule="exact"/>
        <w:ind w:left="20" w:firstLine="0"/>
      </w:pPr>
      <w:r>
        <w:t>В1С</w:t>
      </w:r>
      <w:r>
        <w:tab/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16"/>
        <w:ind w:left="20" w:right="20" w:firstLine="0"/>
      </w:pPr>
      <w:r>
        <w:t xml:space="preserve"> Сумите ще бъдат изплащани в срок до </w:t>
      </w:r>
      <w:r w:rsidR="004C4923">
        <w:rPr>
          <w:lang w:val="en-US"/>
        </w:rPr>
        <w:t>………….</w:t>
      </w:r>
      <w:r>
        <w:t xml:space="preserve">/ дни след датата на предаване на топломерите на представител на Възложителя, отразена в двустранен </w:t>
      </w:r>
      <w:proofErr w:type="spellStart"/>
      <w:r>
        <w:t>приемо-предавателен</w:t>
      </w:r>
      <w:proofErr w:type="spellEnd"/>
      <w:r>
        <w:t xml:space="preserve"> протокол и представена фактура,съгласно оферирано разсрочено плащане.</w:t>
      </w:r>
    </w:p>
    <w:p w:rsidR="00FE22FA" w:rsidRDefault="00FE22FA" w:rsidP="00FE22FA">
      <w:pPr>
        <w:pStyle w:val="50"/>
        <w:framePr w:w="9096" w:h="14021" w:hRule="exact" w:wrap="around" w:vAnchor="page" w:hAnchor="page" w:x="4291" w:y="1141"/>
        <w:numPr>
          <w:ilvl w:val="0"/>
          <w:numId w:val="1"/>
        </w:numPr>
        <w:shd w:val="clear" w:color="auto" w:fill="auto"/>
        <w:spacing w:before="0" w:after="0" w:line="278" w:lineRule="exact"/>
        <w:ind w:left="380"/>
      </w:pPr>
      <w:bookmarkStart w:id="2" w:name="bookmark7"/>
      <w:r>
        <w:t xml:space="preserve"> СРОК НА ДЕЙСТВИЕ И ПРЕКРАТЯВАНЕ.НЕУСТОЙКИ</w:t>
      </w:r>
      <w:bookmarkEnd w:id="2"/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67" w:line="278" w:lineRule="exact"/>
        <w:ind w:left="20" w:right="20" w:firstLine="0"/>
      </w:pPr>
      <w:r>
        <w:t xml:space="preserve"> Настоящият договор има срок на действие една година, считано от датата на подписването му.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1"/>
          <w:numId w:val="1"/>
        </w:numPr>
        <w:shd w:val="clear" w:color="auto" w:fill="auto"/>
        <w:spacing w:after="188" w:line="220" w:lineRule="exact"/>
        <w:ind w:left="20" w:firstLine="0"/>
      </w:pPr>
      <w:r>
        <w:t xml:space="preserve"> Настоящият договор може да се прекратява:</w:t>
      </w:r>
    </w:p>
    <w:p w:rsidR="00FE22FA" w:rsidRDefault="00FE22FA" w:rsidP="00FE22FA">
      <w:pPr>
        <w:pStyle w:val="2"/>
        <w:framePr w:w="9096" w:h="14021" w:hRule="exact" w:wrap="around" w:vAnchor="page" w:hAnchor="page" w:x="4291" w:y="1141"/>
        <w:numPr>
          <w:ilvl w:val="0"/>
          <w:numId w:val="2"/>
        </w:numPr>
        <w:shd w:val="clear" w:color="auto" w:fill="auto"/>
        <w:tabs>
          <w:tab w:val="left" w:pos="724"/>
        </w:tabs>
        <w:spacing w:line="220" w:lineRule="exact"/>
        <w:ind w:left="380" w:firstLine="0"/>
      </w:pPr>
      <w:r>
        <w:t>С изпълнение на всички задължения на страните;</w:t>
      </w:r>
    </w:p>
    <w:p w:rsidR="00FE22FA" w:rsidRDefault="00FE22FA" w:rsidP="00FE22FA">
      <w:pPr>
        <w:rPr>
          <w:sz w:val="2"/>
          <w:szCs w:val="2"/>
        </w:rPr>
        <w:sectPr w:rsidR="00FE22F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2"/>
        </w:numPr>
        <w:shd w:val="clear" w:color="auto" w:fill="auto"/>
        <w:ind w:left="20" w:firstLine="360"/>
      </w:pPr>
      <w:r>
        <w:lastRenderedPageBreak/>
        <w:t xml:space="preserve"> По взаимно съгласие между страните, изразено писмено;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2"/>
        </w:numPr>
        <w:shd w:val="clear" w:color="auto" w:fill="auto"/>
        <w:ind w:left="20" w:right="40" w:firstLine="360"/>
      </w:pPr>
      <w:r>
        <w:t xml:space="preserve"> При настъпване на обективна невъзможност за изпълнение на възложената работа;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2"/>
        </w:numPr>
        <w:shd w:val="clear" w:color="auto" w:fill="auto"/>
        <w:ind w:left="20" w:firstLine="360"/>
      </w:pPr>
      <w:r>
        <w:t xml:space="preserve"> С изтичане срока на договора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2"/>
        </w:numPr>
        <w:shd w:val="clear" w:color="auto" w:fill="auto"/>
        <w:spacing w:line="281" w:lineRule="exact"/>
        <w:ind w:left="20" w:right="40" w:firstLine="360"/>
      </w:pPr>
      <w:r>
        <w:t xml:space="preserve"> При виновно неизпълнение на задълженията на една от страните по договора - с 10-дневно писмено предизвестие от изправната до неизправната страна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1"/>
          <w:numId w:val="2"/>
        </w:numPr>
        <w:shd w:val="clear" w:color="auto" w:fill="auto"/>
        <w:spacing w:after="114"/>
        <w:ind w:left="20" w:right="40" w:firstLine="0"/>
      </w:pPr>
      <w:r>
        <w:t xml:space="preserve"> При неспазване срока за проверка, съгласно Офертата, неразделна част от договора. Изпълнителят заплаща на Възложителя неустойка по 0,5 % на ден, но не повече от </w:t>
      </w:r>
      <w:r w:rsidR="00EA3167">
        <w:rPr>
          <w:lang w:val="en-US"/>
        </w:rPr>
        <w:t>5</w:t>
      </w:r>
      <w:r>
        <w:t xml:space="preserve"> % от дължимата сума.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1"/>
          <w:numId w:val="2"/>
        </w:numPr>
        <w:shd w:val="clear" w:color="auto" w:fill="auto"/>
        <w:spacing w:after="169" w:line="281" w:lineRule="exact"/>
        <w:ind w:left="20" w:right="40" w:firstLine="0"/>
      </w:pPr>
      <w:r>
        <w:t xml:space="preserve"> Същата неустойка заплаща Възложителят на Изпълнителя при неизпълнение на задълженията си по заплащане на извършените работи и неспазване на утвърдения график.</w:t>
      </w:r>
    </w:p>
    <w:p w:rsidR="00FE22FA" w:rsidRDefault="00FE22FA" w:rsidP="00FE22FA">
      <w:pPr>
        <w:pStyle w:val="30"/>
        <w:framePr w:w="9101" w:h="8420" w:hRule="exact" w:wrap="around" w:vAnchor="page" w:hAnchor="page" w:x="3826" w:y="1351"/>
        <w:shd w:val="clear" w:color="auto" w:fill="auto"/>
        <w:spacing w:line="220" w:lineRule="exact"/>
        <w:ind w:left="20" w:firstLine="360"/>
        <w:jc w:val="both"/>
      </w:pPr>
      <w:r>
        <w:t>6. ЗАКЛЮЧИТЕЛНИ РАЗПОРЕДБИ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3"/>
        </w:numPr>
        <w:shd w:val="clear" w:color="auto" w:fill="auto"/>
        <w:spacing w:after="126" w:line="281" w:lineRule="exact"/>
        <w:ind w:left="20" w:right="40" w:firstLine="360"/>
      </w:pPr>
      <w:r>
        <w:t xml:space="preserve"> Възникналите спорове между страните се решават чрез преговори, а при непостигане на взаимно съгласие - по съдебен ред, по реда на ГПК.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3"/>
        </w:numPr>
        <w:shd w:val="clear" w:color="auto" w:fill="auto"/>
        <w:spacing w:after="120"/>
        <w:ind w:left="20" w:right="40" w:firstLine="360"/>
      </w:pPr>
      <w:r>
        <w:t xml:space="preserve"> За неуредените по този договор условия се прилагат разпоредбите на ЗЗД, ТЗ и действащото в Република България законодателство.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numPr>
          <w:ilvl w:val="0"/>
          <w:numId w:val="3"/>
        </w:numPr>
        <w:shd w:val="clear" w:color="auto" w:fill="auto"/>
        <w:spacing w:after="114"/>
        <w:ind w:left="20" w:right="40" w:firstLine="360"/>
      </w:pPr>
      <w:r>
        <w:t xml:space="preserve"> Всички съобщения, предизвестия и нареждания между страните във връзка с този договор между Възложителя и Изпълнителя, следва да бъдат в писмена форма за действителност и са валидни, когато са изпратени по пощата /с обратна разписка/, по факс, електронна поща или предадени чрез куриер срещу подпис на приемащата страна</w:t>
      </w:r>
    </w:p>
    <w:p w:rsidR="00FE22FA" w:rsidRDefault="00FE22FA" w:rsidP="00FE22FA">
      <w:pPr>
        <w:pStyle w:val="2"/>
        <w:framePr w:w="9101" w:h="8420" w:hRule="exact" w:wrap="around" w:vAnchor="page" w:hAnchor="page" w:x="3826" w:y="1351"/>
        <w:shd w:val="clear" w:color="auto" w:fill="auto"/>
        <w:spacing w:after="169" w:line="281" w:lineRule="exact"/>
        <w:ind w:left="20" w:right="40" w:firstLine="0"/>
      </w:pPr>
      <w:r>
        <w:t>Длъжностни лица, които ще приемат и предават топломерите и ще оформят необходимите документи, са:</w:t>
      </w:r>
    </w:p>
    <w:p w:rsidR="00FE22FA" w:rsidRDefault="00FE22FA" w:rsidP="00FE22FA">
      <w:pPr>
        <w:pStyle w:val="30"/>
        <w:framePr w:w="9101" w:h="8420" w:hRule="exact" w:wrap="around" w:vAnchor="page" w:hAnchor="page" w:x="3826" w:y="1351"/>
        <w:shd w:val="clear" w:color="auto" w:fill="auto"/>
        <w:tabs>
          <w:tab w:val="left" w:leader="dot" w:pos="9034"/>
        </w:tabs>
        <w:spacing w:after="193" w:line="220" w:lineRule="exact"/>
        <w:ind w:left="20"/>
        <w:jc w:val="both"/>
      </w:pPr>
      <w:r>
        <w:t>От страна на ВЪЗЛОЖИТЕЛЯ:</w:t>
      </w:r>
      <w:r>
        <w:tab/>
      </w:r>
    </w:p>
    <w:p w:rsidR="00FE22FA" w:rsidRDefault="00FE22FA" w:rsidP="00FE22FA">
      <w:pPr>
        <w:pStyle w:val="30"/>
        <w:framePr w:w="9101" w:h="8420" w:hRule="exact" w:wrap="around" w:vAnchor="page" w:hAnchor="page" w:x="3826" w:y="1351"/>
        <w:shd w:val="clear" w:color="auto" w:fill="auto"/>
        <w:tabs>
          <w:tab w:val="left" w:leader="dot" w:pos="9034"/>
        </w:tabs>
        <w:spacing w:line="220" w:lineRule="exact"/>
        <w:ind w:left="20"/>
        <w:jc w:val="both"/>
      </w:pPr>
      <w:r>
        <w:t xml:space="preserve">От страна на ИЗПЪЛНИТЕЛЯ:  </w:t>
      </w:r>
      <w:r>
        <w:tab/>
      </w:r>
    </w:p>
    <w:p w:rsidR="00FE22FA" w:rsidRDefault="00FE22FA" w:rsidP="00FE22FA">
      <w:pPr>
        <w:pStyle w:val="2"/>
        <w:framePr w:w="9101" w:h="1930" w:hRule="exact" w:wrap="around" w:vAnchor="page" w:hAnchor="page" w:x="3777" w:y="13380"/>
        <w:shd w:val="clear" w:color="auto" w:fill="auto"/>
        <w:spacing w:after="120" w:line="281" w:lineRule="exact"/>
        <w:ind w:left="20" w:right="40" w:firstLine="700"/>
      </w:pPr>
      <w:r>
        <w:t>Настоящият договор се състави в 2 (два) еднообразни екземпляра по един за всяка от страните, всеки със силата на оригинал и влиза в сила след подписването му от двете страни.</w:t>
      </w:r>
    </w:p>
    <w:p w:rsidR="00FE22FA" w:rsidRDefault="00FE22FA" w:rsidP="00FE22FA">
      <w:pPr>
        <w:pStyle w:val="30"/>
        <w:framePr w:w="9101" w:h="1930" w:hRule="exact" w:wrap="around" w:vAnchor="page" w:hAnchor="page" w:x="3777" w:y="13380"/>
        <w:shd w:val="clear" w:color="auto" w:fill="auto"/>
        <w:tabs>
          <w:tab w:val="right" w:leader="dot" w:pos="9067"/>
        </w:tabs>
        <w:spacing w:line="281" w:lineRule="exact"/>
        <w:ind w:left="20"/>
        <w:jc w:val="both"/>
      </w:pPr>
      <w:r>
        <w:t xml:space="preserve">Неразделна част от договора е Оферта на Изпълнителя с Вх. № </w:t>
      </w:r>
      <w:r>
        <w:tab/>
        <w:t xml:space="preserve"> от</w:t>
      </w:r>
    </w:p>
    <w:p w:rsidR="00FE22FA" w:rsidRDefault="00FE22FA" w:rsidP="00FE22FA">
      <w:pPr>
        <w:pStyle w:val="30"/>
        <w:framePr w:w="9101" w:h="1930" w:hRule="exact" w:wrap="around" w:vAnchor="page" w:hAnchor="page" w:x="3777" w:y="13380"/>
        <w:shd w:val="clear" w:color="auto" w:fill="auto"/>
        <w:tabs>
          <w:tab w:val="right" w:leader="dot" w:pos="3742"/>
          <w:tab w:val="center" w:pos="3941"/>
          <w:tab w:val="center" w:pos="4678"/>
          <w:tab w:val="center" w:pos="5982"/>
          <w:tab w:val="right" w:pos="6867"/>
          <w:tab w:val="center" w:pos="7177"/>
          <w:tab w:val="right" w:pos="7738"/>
          <w:tab w:val="right" w:pos="9067"/>
          <w:tab w:val="right" w:pos="8638"/>
          <w:tab w:val="right" w:pos="9056"/>
        </w:tabs>
        <w:spacing w:line="281" w:lineRule="exact"/>
        <w:ind w:left="20"/>
        <w:jc w:val="both"/>
      </w:pPr>
      <w:r>
        <w:tab/>
        <w:t xml:space="preserve">  представена</w:t>
      </w:r>
      <w:r>
        <w:tab/>
        <w:t>в</w:t>
      </w:r>
      <w:r>
        <w:tab/>
        <w:t>проведената</w:t>
      </w:r>
      <w:r>
        <w:tab/>
        <w:t>процедура</w:t>
      </w:r>
      <w:r>
        <w:tab/>
        <w:t>по</w:t>
      </w:r>
      <w:r>
        <w:tab/>
        <w:t>реда</w:t>
      </w:r>
      <w:r>
        <w:tab/>
        <w:t>на</w:t>
      </w:r>
      <w:r>
        <w:tab/>
        <w:t>Глава</w:t>
      </w:r>
      <w:r>
        <w:tab/>
        <w:t>8</w:t>
      </w:r>
      <w:r>
        <w:tab/>
        <w:t>„</w:t>
      </w:r>
      <w:proofErr w:type="spellStart"/>
      <w:r>
        <w:t>а‘</w:t>
      </w:r>
      <w:proofErr w:type="spellEnd"/>
      <w:r>
        <w:t>*</w:t>
      </w:r>
    </w:p>
    <w:p w:rsidR="00FE22FA" w:rsidRDefault="00FE22FA" w:rsidP="00FE22FA">
      <w:pPr>
        <w:pStyle w:val="30"/>
        <w:framePr w:w="9101" w:h="1930" w:hRule="exact" w:wrap="around" w:vAnchor="page" w:hAnchor="page" w:x="3777" w:y="13380"/>
        <w:shd w:val="clear" w:color="auto" w:fill="auto"/>
        <w:spacing w:line="281" w:lineRule="exact"/>
        <w:ind w:left="20"/>
        <w:jc w:val="both"/>
      </w:pPr>
      <w:r>
        <w:t>от ЗОП</w:t>
      </w:r>
    </w:p>
    <w:p w:rsidR="00FE22FA" w:rsidRDefault="00FE22FA" w:rsidP="00FE22FA">
      <w:pPr>
        <w:pStyle w:val="30"/>
        <w:framePr w:wrap="around" w:vAnchor="page" w:hAnchor="page" w:x="3777" w:y="16446"/>
        <w:shd w:val="clear" w:color="auto" w:fill="auto"/>
        <w:tabs>
          <w:tab w:val="right" w:pos="6356"/>
        </w:tabs>
        <w:spacing w:line="220" w:lineRule="exact"/>
        <w:ind w:left="20"/>
        <w:jc w:val="both"/>
      </w:pPr>
      <w:r>
        <w:t>Възложител:</w:t>
      </w:r>
      <w:r>
        <w:tab/>
        <w:t>Изпълнител:</w:t>
      </w:r>
    </w:p>
    <w:p w:rsidR="00FE22FA" w:rsidRDefault="00FE22FA" w:rsidP="00FE22FA">
      <w:pPr>
        <w:rPr>
          <w:sz w:val="2"/>
          <w:szCs w:val="2"/>
        </w:rPr>
        <w:sectPr w:rsidR="00FE22F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22F6A" w:rsidRDefault="00122F6A"/>
    <w:sectPr w:rsidR="00122F6A" w:rsidSect="0012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117C"/>
    <w:multiLevelType w:val="multilevel"/>
    <w:tmpl w:val="E7E6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B19AF"/>
    <w:multiLevelType w:val="multilevel"/>
    <w:tmpl w:val="27B801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B6E82"/>
    <w:multiLevelType w:val="multilevel"/>
    <w:tmpl w:val="79F41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FA"/>
    <w:rsid w:val="00122F6A"/>
    <w:rsid w:val="0026354C"/>
    <w:rsid w:val="00492363"/>
    <w:rsid w:val="004C4923"/>
    <w:rsid w:val="00EA3167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FE22F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a3">
    <w:name w:val="Основен текст_"/>
    <w:basedOn w:val="a0"/>
    <w:link w:val="2"/>
    <w:rsid w:val="00FE22FA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5">
    <w:name w:val="Заглавие #5_"/>
    <w:basedOn w:val="a0"/>
    <w:link w:val="50"/>
    <w:rsid w:val="00FE22F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30">
    <w:name w:val="Основен текст (3)"/>
    <w:basedOn w:val="a"/>
    <w:link w:val="3"/>
    <w:rsid w:val="00FE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  <w:style w:type="paragraph" w:customStyle="1" w:styleId="2">
    <w:name w:val="Основен текст2"/>
    <w:basedOn w:val="a"/>
    <w:link w:val="a3"/>
    <w:rsid w:val="00FE22FA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customStyle="1" w:styleId="50">
    <w:name w:val="Заглавие #5"/>
    <w:basedOn w:val="a"/>
    <w:link w:val="5"/>
    <w:rsid w:val="00FE22FA"/>
    <w:pPr>
      <w:shd w:val="clear" w:color="auto" w:fill="FFFFFF"/>
      <w:spacing w:before="12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  <w:style w:type="character" w:customStyle="1" w:styleId="a4">
    <w:name w:val="Съдържание_"/>
    <w:basedOn w:val="a0"/>
    <w:link w:val="a5"/>
    <w:uiPriority w:val="99"/>
    <w:locked/>
    <w:rsid w:val="00FE22FA"/>
    <w:rPr>
      <w:rFonts w:ascii="Tahoma" w:hAnsi="Tahoma" w:cs="Tahoma"/>
      <w:spacing w:val="-5"/>
      <w:sz w:val="21"/>
      <w:szCs w:val="21"/>
      <w:shd w:val="clear" w:color="auto" w:fill="FFFFFF"/>
    </w:rPr>
  </w:style>
  <w:style w:type="character" w:customStyle="1" w:styleId="31">
    <w:name w:val="Основен текст + Удебелен3"/>
    <w:aliases w:val="Разредка 0 pt5"/>
    <w:basedOn w:val="a4"/>
    <w:uiPriority w:val="99"/>
    <w:rsid w:val="00FE22FA"/>
    <w:rPr>
      <w:b/>
      <w:bCs/>
      <w:spacing w:val="-6"/>
    </w:rPr>
  </w:style>
  <w:style w:type="paragraph" w:customStyle="1" w:styleId="a5">
    <w:name w:val="Съдържание"/>
    <w:basedOn w:val="a"/>
    <w:link w:val="a4"/>
    <w:uiPriority w:val="99"/>
    <w:rsid w:val="00FE22FA"/>
    <w:pPr>
      <w:shd w:val="clear" w:color="auto" w:fill="FFFFFF"/>
      <w:spacing w:line="263" w:lineRule="exact"/>
      <w:jc w:val="both"/>
    </w:pPr>
    <w:rPr>
      <w:rFonts w:ascii="Tahoma" w:eastAsiaTheme="minorHAnsi" w:hAnsi="Tahoma" w:cs="Tahoma"/>
      <w:color w:val="auto"/>
      <w:spacing w:val="-5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5336</Characters>
  <Application>Microsoft Office Word</Application>
  <DocSecurity>0</DocSecurity>
  <Lines>44</Lines>
  <Paragraphs>12</Paragraphs>
  <ScaleCrop>false</ScaleCrop>
  <Company>TEC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2016-02-26T08:00:00Z</dcterms:created>
  <dcterms:modified xsi:type="dcterms:W3CDTF">2016-03-01T08:27:00Z</dcterms:modified>
</cp:coreProperties>
</file>