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0" w:rsidRPr="00173603" w:rsidRDefault="00BE48C0" w:rsidP="00B4242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7A19C7" w:rsidRDefault="007A19C7" w:rsidP="00B4242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EF3CA2" w:rsidRPr="00EF3CA2" w:rsidRDefault="00EF3CA2" w:rsidP="00B4242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8414D3" w:rsidRPr="00AB7E35" w:rsidRDefault="008414D3" w:rsidP="008414D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32"/>
          <w:szCs w:val="32"/>
          <w:lang w:val="en-US" w:eastAsia="en-US"/>
        </w:rPr>
      </w:pPr>
      <w:r w:rsidRPr="00AB7E35">
        <w:rPr>
          <w:rFonts w:ascii="Arial" w:hAnsi="Arial" w:cs="Arial"/>
          <w:b/>
          <w:bCs/>
          <w:iCs/>
          <w:sz w:val="32"/>
          <w:szCs w:val="32"/>
          <w:lang w:eastAsia="en-US"/>
        </w:rPr>
        <w:t xml:space="preserve">О Б Я В А </w:t>
      </w:r>
    </w:p>
    <w:p w:rsidR="008414D3" w:rsidRPr="00AB7E35" w:rsidRDefault="00462646" w:rsidP="0067654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28"/>
          <w:szCs w:val="28"/>
          <w:lang w:eastAsia="en-US"/>
        </w:rPr>
      </w:pPr>
      <w:r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>ЗА КАМПАНИЯ</w:t>
      </w:r>
      <w:r w:rsidRPr="00AB7E35">
        <w:rPr>
          <w:rFonts w:ascii="Arial" w:hAnsi="Arial" w:cs="Arial"/>
          <w:b/>
          <w:bCs/>
          <w:iCs/>
          <w:sz w:val="28"/>
          <w:szCs w:val="28"/>
          <w:lang w:val="en-US" w:eastAsia="en-US"/>
        </w:rPr>
        <w:t xml:space="preserve"> </w:t>
      </w:r>
      <w:r w:rsidR="008414D3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>20</w:t>
      </w:r>
      <w:r w:rsidR="00A739D5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>2</w:t>
      </w:r>
      <w:r w:rsidR="008C0061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>2</w:t>
      </w:r>
      <w:r w:rsidR="00AB7E35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 xml:space="preserve"> </w:t>
      </w:r>
      <w:r w:rsidR="008414D3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>НА</w:t>
      </w:r>
      <w:r w:rsidR="008414D3"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 xml:space="preserve"> ПРОЕКТ</w:t>
      </w:r>
      <w:r w:rsidR="008414D3" w:rsidRPr="00AB7E35">
        <w:rPr>
          <w:rFonts w:ascii="Arial" w:hAnsi="Arial" w:cs="Arial"/>
          <w:b/>
          <w:bCs/>
          <w:iCs/>
          <w:sz w:val="28"/>
          <w:szCs w:val="28"/>
          <w:lang w:eastAsia="en-US"/>
        </w:rPr>
        <w:t xml:space="preserve"> „КРАСИВА БЪЛГАРИЯ</w:t>
      </w:r>
      <w:r w:rsidR="008414D3"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”</w:t>
      </w:r>
    </w:p>
    <w:p w:rsidR="0028188C" w:rsidRPr="00AB7E35" w:rsidRDefault="0028188C" w:rsidP="008414D3">
      <w:pPr>
        <w:widowControl/>
        <w:autoSpaceDE/>
        <w:autoSpaceDN/>
        <w:adjustRightInd/>
        <w:ind w:firstLine="522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>Проект „Красива България”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(ПКБ)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е част от програмата на Министерство на труда и социалната политика </w:t>
      </w: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(МТСП)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за намаляване на безработицата и стимулиране на заетостта в страната и ежегодно се финансира от програмния бюджет по Националния план за действие по заетостта. </w:t>
      </w:r>
    </w:p>
    <w:p w:rsidR="006A1F36" w:rsidRPr="006A1F36" w:rsidRDefault="006A1F36" w:rsidP="0067654B">
      <w:pPr>
        <w:widowControl/>
        <w:autoSpaceDE/>
        <w:autoSpaceDN/>
        <w:adjustRightInd/>
        <w:ind w:left="1276"/>
        <w:rPr>
          <w:rFonts w:ascii="Arial" w:hAnsi="Arial" w:cs="Arial"/>
          <w:b/>
          <w:iCs/>
          <w:sz w:val="10"/>
          <w:szCs w:val="10"/>
          <w:lang w:eastAsia="en-US"/>
        </w:rPr>
      </w:pPr>
    </w:p>
    <w:p w:rsidR="008414D3" w:rsidRPr="00AB7E35" w:rsidRDefault="008414D3" w:rsidP="0067654B">
      <w:pPr>
        <w:widowControl/>
        <w:autoSpaceDE/>
        <w:autoSpaceDN/>
        <w:adjustRightInd/>
        <w:ind w:left="1276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r w:rsidRPr="00F65DFE">
        <w:rPr>
          <w:rFonts w:ascii="Arial" w:hAnsi="Arial" w:cs="Arial"/>
          <w:b/>
          <w:iCs/>
          <w:sz w:val="22"/>
          <w:szCs w:val="22"/>
          <w:lang w:eastAsia="en-US"/>
        </w:rPr>
        <w:t xml:space="preserve">В ПЕРИОДА </w:t>
      </w:r>
      <w:r w:rsidR="00EF3CA2" w:rsidRPr="008E087F">
        <w:rPr>
          <w:rFonts w:ascii="Arial" w:hAnsi="Arial" w:cs="Arial"/>
          <w:b/>
          <w:iCs/>
          <w:sz w:val="22"/>
          <w:szCs w:val="22"/>
        </w:rPr>
        <w:t>13</w:t>
      </w:r>
      <w:r w:rsidR="00A739D5" w:rsidRPr="00F65DFE">
        <w:rPr>
          <w:rFonts w:ascii="Arial" w:hAnsi="Arial" w:cs="Arial"/>
          <w:b/>
          <w:iCs/>
          <w:sz w:val="22"/>
          <w:szCs w:val="22"/>
        </w:rPr>
        <w:t>.</w:t>
      </w:r>
      <w:r w:rsidR="001A4995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09</w:t>
      </w:r>
      <w:r w:rsidR="00A739D5" w:rsidRPr="00F65DFE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/>
        </w:rPr>
        <w:t>.20</w:t>
      </w:r>
      <w:r w:rsidR="001A4995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2</w:t>
      </w:r>
      <w:r w:rsidR="008C61D3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1</w:t>
      </w:r>
      <w:r w:rsidR="00A739D5" w:rsidRPr="00F65DFE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/>
        </w:rPr>
        <w:t xml:space="preserve"> – </w:t>
      </w:r>
      <w:r w:rsidR="004D11D8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0</w:t>
      </w:r>
      <w:r w:rsidR="008C61D3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7</w:t>
      </w:r>
      <w:r w:rsidR="00A739D5" w:rsidRPr="00F65DFE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/>
        </w:rPr>
        <w:t>.</w:t>
      </w:r>
      <w:r w:rsidR="004D11D8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01</w:t>
      </w:r>
      <w:r w:rsidR="00A739D5" w:rsidRPr="00F65DFE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/>
        </w:rPr>
        <w:t>.202</w:t>
      </w:r>
      <w:r w:rsidR="008C61D3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>2</w:t>
      </w:r>
      <w:r w:rsidR="00A739D5" w:rsidRPr="008E087F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Pr="00F65DFE">
        <w:rPr>
          <w:rFonts w:ascii="Arial" w:hAnsi="Arial" w:cs="Arial"/>
          <w:b/>
          <w:iCs/>
          <w:sz w:val="22"/>
          <w:szCs w:val="22"/>
          <w:lang w:eastAsia="en-US"/>
        </w:rPr>
        <w:t xml:space="preserve">СЕ ПРОВЕЖДА </w:t>
      </w:r>
      <w:r w:rsidRPr="00F65DFE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КАМПАНИЯ</w:t>
      </w:r>
      <w:r w:rsidRPr="00AB7E35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</w:t>
      </w:r>
    </w:p>
    <w:p w:rsidR="008414D3" w:rsidRPr="00AB7E35" w:rsidRDefault="008414D3" w:rsidP="0067654B">
      <w:pPr>
        <w:widowControl/>
        <w:autoSpaceDE/>
        <w:autoSpaceDN/>
        <w:adjustRightInd/>
        <w:ind w:left="1276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ЗА НАБИРАНЕ НА КАНДИДАТИ ЗА УЧАСТИЕ ПО ПКБ ПРЕЗ 20</w:t>
      </w:r>
      <w:r w:rsidR="00A739D5" w:rsidRPr="00AB7E35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2</w:t>
      </w:r>
      <w:r w:rsidR="008C0061" w:rsidRPr="00AB7E35">
        <w:rPr>
          <w:rFonts w:ascii="Arial" w:hAnsi="Arial" w:cs="Arial"/>
          <w:b/>
          <w:bCs/>
          <w:iCs/>
          <w:sz w:val="22"/>
          <w:szCs w:val="22"/>
          <w:lang w:eastAsia="en-US"/>
        </w:rPr>
        <w:t>2</w:t>
      </w:r>
      <w:r w:rsidRPr="00AB7E35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</w:t>
      </w:r>
    </w:p>
    <w:p w:rsidR="006A1F36" w:rsidRPr="006A1F36" w:rsidRDefault="006A1F36" w:rsidP="008414D3">
      <w:pPr>
        <w:widowControl/>
        <w:autoSpaceDE/>
        <w:autoSpaceDN/>
        <w:adjustRightInd/>
        <w:ind w:firstLine="1276"/>
        <w:jc w:val="both"/>
        <w:rPr>
          <w:rFonts w:ascii="Arial" w:hAnsi="Arial" w:cs="Arial"/>
          <w:b/>
          <w:sz w:val="10"/>
          <w:szCs w:val="10"/>
          <w:lang w:val="ru-RU" w:eastAsia="en-US"/>
        </w:rPr>
      </w:pPr>
    </w:p>
    <w:p w:rsidR="008414D3" w:rsidRPr="00AB7E35" w:rsidRDefault="008414D3" w:rsidP="008414D3">
      <w:pPr>
        <w:widowControl/>
        <w:autoSpaceDE/>
        <w:autoSpaceDN/>
        <w:adjustRightInd/>
        <w:ind w:firstLine="1276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Мерките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, по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които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може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да се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кандидатства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по </w:t>
      </w:r>
      <w:proofErr w:type="spellStart"/>
      <w:proofErr w:type="gram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време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на</w:t>
      </w:r>
      <w:proofErr w:type="gram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кампанията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са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три:</w:t>
      </w:r>
    </w:p>
    <w:p w:rsidR="008414D3" w:rsidRPr="00AB7E35" w:rsidRDefault="008414D3" w:rsidP="008414D3">
      <w:pPr>
        <w:widowControl/>
        <w:autoSpaceDE/>
        <w:autoSpaceDN/>
        <w:adjustRightInd/>
        <w:ind w:firstLine="1276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val="ru-RU" w:eastAsia="en-US"/>
        </w:rPr>
        <w:t>– м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ярка М01 „Подобряване на обществената среда в населените места”;</w:t>
      </w:r>
    </w:p>
    <w:p w:rsidR="008414D3" w:rsidRPr="00AB7E35" w:rsidRDefault="008414D3" w:rsidP="008414D3">
      <w:pPr>
        <w:widowControl/>
        <w:autoSpaceDE/>
        <w:autoSpaceDN/>
        <w:adjustRightInd/>
        <w:ind w:firstLine="127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–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>мярка М02 „Подобряване на социалната инфраструктура”;</w:t>
      </w:r>
    </w:p>
    <w:p w:rsidR="008414D3" w:rsidRPr="008E087F" w:rsidRDefault="008414D3" w:rsidP="008414D3">
      <w:pPr>
        <w:widowControl/>
        <w:autoSpaceDE/>
        <w:autoSpaceDN/>
        <w:adjustRightInd/>
        <w:ind w:firstLine="127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–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мярка М02-01 „Подобряване на социалните услуги от </w:t>
      </w:r>
      <w:proofErr w:type="spellStart"/>
      <w:r w:rsidRPr="00AB7E35">
        <w:rPr>
          <w:rFonts w:ascii="Arial" w:hAnsi="Arial" w:cs="Arial"/>
          <w:b/>
          <w:sz w:val="22"/>
          <w:szCs w:val="22"/>
          <w:lang w:eastAsia="en-US"/>
        </w:rPr>
        <w:t>резидентен</w:t>
      </w:r>
      <w:proofErr w:type="spellEnd"/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 тип”.</w:t>
      </w:r>
    </w:p>
    <w:p w:rsidR="008414D3" w:rsidRPr="00AB7E35" w:rsidRDefault="008414D3" w:rsidP="008414D3">
      <w:pPr>
        <w:widowControl/>
        <w:autoSpaceDE/>
        <w:autoSpaceDN/>
        <w:adjustRightInd/>
        <w:ind w:firstLine="1689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414D3" w:rsidRPr="00AB7E35" w:rsidRDefault="008414D3" w:rsidP="009B57B9">
      <w:pPr>
        <w:widowControl/>
        <w:autoSpaceDE/>
        <w:autoSpaceDN/>
        <w:adjustRightInd/>
        <w:jc w:val="center"/>
        <w:rPr>
          <w:rFonts w:ascii="Arial" w:hAnsi="Arial" w:cs="Arial"/>
          <w:spacing w:val="1"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spacing w:val="1"/>
          <w:sz w:val="22"/>
          <w:szCs w:val="22"/>
          <w:lang w:val="en-US" w:eastAsia="en-US"/>
        </w:rPr>
        <w:t>I</w:t>
      </w:r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>. ДОПУСТИМИ КАНДИДАТИ И ДОПУСТИМИ ПРОЕКТНИ ПРЕДЛОЖЕНИЯ</w:t>
      </w:r>
    </w:p>
    <w:p w:rsidR="00EF3CA2" w:rsidRPr="008E087F" w:rsidRDefault="00EF3CA2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16"/>
          <w:szCs w:val="16"/>
          <w:lang w:eastAsia="en-US"/>
        </w:rPr>
      </w:pP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1. </w:t>
      </w: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кандидати п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о мярка М01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„Подобряване на обществената среда в населените места”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са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о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бщините и областните управители, държавните </w:t>
      </w:r>
      <w:r w:rsidRPr="00AB7E35">
        <w:rPr>
          <w:rFonts w:ascii="Arial" w:hAnsi="Arial" w:cs="Arial"/>
          <w:sz w:val="22"/>
          <w:szCs w:val="22"/>
          <w:lang w:eastAsia="en-US"/>
        </w:rPr>
        <w:t>институции и контролните органи, които са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собственици на обектите, включени в проектните предложения, или са с делегирани права за тяхното стопанисване и управление.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проектни предложения п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о мярка М01: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67654B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строително-монтажни/ремонтни работи </w:t>
      </w:r>
      <w:r w:rsidR="0067654B" w:rsidRPr="008E087F"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СМР/СРР</w:t>
      </w:r>
      <w:r w:rsidR="0067654B" w:rsidRPr="008E087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в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сгради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или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самостоятелни обекти в </w:t>
      </w:r>
      <w:r w:rsidRPr="00AB7E35">
        <w:rPr>
          <w:rFonts w:ascii="Arial" w:hAnsi="Arial" w:cs="Arial"/>
          <w:sz w:val="22"/>
          <w:szCs w:val="22"/>
          <w:lang w:eastAsia="en-US"/>
        </w:rPr>
        <w:t>тях, които са за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обществено обслужване в областта на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администрацията,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културата и изкуствата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спорта и социалния туризъм</w:t>
      </w:r>
      <w:r w:rsidRPr="00AB7E35">
        <w:rPr>
          <w:rFonts w:ascii="Arial" w:hAnsi="Arial" w:cs="Arial"/>
          <w:sz w:val="22"/>
          <w:szCs w:val="22"/>
          <w:lang w:eastAsia="en-US"/>
        </w:rPr>
        <w:t>;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-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СМР/СРР в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обекти за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обществено обслужване в областта на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администрацията,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културата и изкуствата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спорта и социалния туризъм</w:t>
      </w:r>
      <w:r w:rsidRPr="00AB7E35">
        <w:rPr>
          <w:rFonts w:ascii="Arial" w:hAnsi="Arial" w:cs="Arial"/>
          <w:sz w:val="22"/>
          <w:szCs w:val="22"/>
          <w:lang w:eastAsia="en-US"/>
        </w:rPr>
        <w:t>, които са със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статут на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недвижима културна ценност, но при условие, че техните собственици ги ползват пряко и не ги отдават под наем и/или, че същите не се нуждаят от допълнителни 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консервационно-реставрационни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работи</w:t>
      </w:r>
      <w:r w:rsidRPr="008E08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след обновяването им по ПКБ;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- СМР/СРР в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прилежащите външни пространства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на посочените по-горе сгради</w:t>
      </w:r>
      <w:r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, но в рамките на урегулираните поземлени имоти, в които се намират</w:t>
      </w:r>
      <w:r w:rsidRPr="00AB7E35">
        <w:rPr>
          <w:rFonts w:ascii="Arial" w:hAnsi="Arial" w:cs="Arial"/>
          <w:sz w:val="22"/>
          <w:szCs w:val="22"/>
          <w:lang w:eastAsia="en-US"/>
        </w:rPr>
        <w:t>.</w:t>
      </w:r>
    </w:p>
    <w:p w:rsidR="000D26AD" w:rsidRPr="00EF3CA2" w:rsidRDefault="007C7E77" w:rsidP="007C7E77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По м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ярка М01 </w:t>
      </w:r>
      <w:r w:rsidRPr="00EF3CA2">
        <w:rPr>
          <w:rFonts w:ascii="Arial" w:hAnsi="Arial" w:cs="Arial"/>
          <w:sz w:val="22"/>
          <w:szCs w:val="22"/>
          <w:lang w:eastAsia="en-US"/>
        </w:rPr>
        <w:t>не се финансират</w:t>
      </w:r>
      <w:r w:rsidR="00865B11" w:rsidRPr="00EF3CA2">
        <w:rPr>
          <w:rFonts w:ascii="Arial" w:hAnsi="Arial" w:cs="Arial"/>
          <w:sz w:val="22"/>
          <w:szCs w:val="22"/>
          <w:lang w:eastAsia="en-US"/>
        </w:rPr>
        <w:t xml:space="preserve"> дейности, свързани с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>:</w:t>
      </w:r>
    </w:p>
    <w:p w:rsidR="000D26AD" w:rsidRPr="00EF3CA2" w:rsidRDefault="000D26AD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 xml:space="preserve">- </w:t>
      </w:r>
      <w:proofErr w:type="spellStart"/>
      <w:r w:rsidRPr="00EF3CA2">
        <w:rPr>
          <w:rFonts w:ascii="Arial" w:hAnsi="Arial" w:cs="Arial"/>
          <w:sz w:val="22"/>
          <w:szCs w:val="22"/>
          <w:lang w:eastAsia="en-US"/>
        </w:rPr>
        <w:t>консервационн</w:t>
      </w:r>
      <w:r w:rsidR="00427335" w:rsidRPr="00EF3CA2">
        <w:rPr>
          <w:rFonts w:ascii="Arial" w:hAnsi="Arial" w:cs="Arial"/>
          <w:sz w:val="22"/>
          <w:szCs w:val="22"/>
          <w:lang w:eastAsia="en-US"/>
        </w:rPr>
        <w:t>о-реставрационни</w:t>
      </w:r>
      <w:proofErr w:type="spellEnd"/>
      <w:r w:rsidR="00427335" w:rsidRPr="00EF3CA2">
        <w:rPr>
          <w:rFonts w:ascii="Arial" w:hAnsi="Arial" w:cs="Arial"/>
          <w:sz w:val="22"/>
          <w:szCs w:val="22"/>
          <w:lang w:eastAsia="en-US"/>
        </w:rPr>
        <w:t xml:space="preserve"> работи при недв</w:t>
      </w:r>
      <w:r w:rsidRPr="00EF3CA2">
        <w:rPr>
          <w:rFonts w:ascii="Arial" w:hAnsi="Arial" w:cs="Arial"/>
          <w:sz w:val="22"/>
          <w:szCs w:val="22"/>
          <w:lang w:eastAsia="en-US"/>
        </w:rPr>
        <w:t>ижимите културни ценности;</w:t>
      </w:r>
    </w:p>
    <w:p w:rsidR="00281403" w:rsidRPr="00EF3CA2" w:rsidRDefault="000D26AD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 озеленяване</w:t>
      </w:r>
      <w:r w:rsidR="00281403" w:rsidRPr="00EF3CA2">
        <w:rPr>
          <w:rFonts w:ascii="Arial" w:hAnsi="Arial" w:cs="Arial"/>
          <w:sz w:val="22"/>
          <w:szCs w:val="22"/>
          <w:lang w:eastAsia="en-US"/>
        </w:rPr>
        <w:t>;</w:t>
      </w:r>
    </w:p>
    <w:p w:rsidR="000D26AD" w:rsidRPr="00EF3CA2" w:rsidRDefault="00281403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 xml:space="preserve">подвижно оборудване/обзавеждане </w:t>
      </w:r>
      <w:r w:rsidR="000D26AD" w:rsidRPr="008E087F">
        <w:rPr>
          <w:rFonts w:ascii="Arial" w:hAnsi="Arial" w:cs="Arial"/>
          <w:sz w:val="22"/>
          <w:szCs w:val="22"/>
          <w:lang w:eastAsia="en-US"/>
        </w:rPr>
        <w:t>(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>нетрайно закрепено/монтирано</w:t>
      </w:r>
      <w:r w:rsidR="000D26AD" w:rsidRPr="008E087F">
        <w:rPr>
          <w:rFonts w:ascii="Arial" w:hAnsi="Arial" w:cs="Arial"/>
          <w:sz w:val="22"/>
          <w:szCs w:val="22"/>
          <w:lang w:eastAsia="en-US"/>
        </w:rPr>
        <w:t>)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>.</w:t>
      </w:r>
    </w:p>
    <w:p w:rsidR="00865B11" w:rsidRPr="00EF3CA2" w:rsidRDefault="00865B11" w:rsidP="009977EC">
      <w:pPr>
        <w:ind w:firstLine="567"/>
        <w:jc w:val="both"/>
        <w:rPr>
          <w:rFonts w:ascii="Arial" w:hAnsi="Arial" w:cs="Arial"/>
          <w:sz w:val="16"/>
          <w:szCs w:val="16"/>
          <w:lang w:eastAsia="en-US"/>
        </w:rPr>
      </w:pP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2. </w:t>
      </w: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кандидати п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о мярка М02 „Подобряване на социалната инфраструктура</w:t>
      </w: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”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са</w:t>
      </w:r>
      <w:r w:rsidRPr="00AB7E35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о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бщините и държавните </w:t>
      </w:r>
      <w:r w:rsidRPr="00AB7E35">
        <w:rPr>
          <w:rFonts w:ascii="Arial" w:hAnsi="Arial" w:cs="Arial"/>
          <w:sz w:val="22"/>
          <w:szCs w:val="22"/>
          <w:lang w:eastAsia="en-US"/>
        </w:rPr>
        <w:t>институции, които са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собственици на обектите, включени в проектните предложения, или са с делегирани права за тяхното стопанисване и управление.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проектни предложения п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о мярка М02: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-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СМР/СРР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в сгради или самостоятелни обекти в тях, които са за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обществено обслужване в областта на</w:t>
      </w:r>
      <w:r w:rsidRPr="00AB7E35">
        <w:rPr>
          <w:rFonts w:ascii="Arial" w:hAnsi="Arial" w:cs="Arial"/>
          <w:sz w:val="22"/>
          <w:szCs w:val="22"/>
          <w:lang w:eastAsia="en-US"/>
        </w:rPr>
        <w:t>: образованието и науката (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детски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ясли и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градини, училища</w:t>
      </w:r>
      <w:r w:rsidRPr="00AB7E35">
        <w:rPr>
          <w:rFonts w:ascii="Arial" w:hAnsi="Arial" w:cs="Arial"/>
          <w:sz w:val="22"/>
          <w:szCs w:val="22"/>
          <w:lang w:eastAsia="en-US"/>
        </w:rPr>
        <w:t>,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вкл.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висши</w:t>
      </w:r>
      <w:r w:rsidRPr="00AB7E35">
        <w:rPr>
          <w:rFonts w:ascii="Arial" w:hAnsi="Arial" w:cs="Arial"/>
          <w:sz w:val="22"/>
          <w:szCs w:val="22"/>
          <w:lang w:eastAsia="en-US"/>
        </w:rPr>
        <w:t>,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научни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и академични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звена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и др. подобни); здравеопазването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(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лечебни заведения за болнична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и </w:t>
      </w:r>
      <w:proofErr w:type="spellStart"/>
      <w:r w:rsidRPr="00AB7E35">
        <w:rPr>
          <w:rFonts w:ascii="Arial" w:hAnsi="Arial" w:cs="Arial"/>
          <w:sz w:val="22"/>
          <w:szCs w:val="22"/>
          <w:lang w:val="x-none" w:eastAsia="en-US"/>
        </w:rPr>
        <w:t>извънболнична</w:t>
      </w:r>
      <w:proofErr w:type="spellEnd"/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помощ</w:t>
      </w:r>
      <w:r w:rsidRPr="00AB7E35">
        <w:rPr>
          <w:rFonts w:ascii="Arial" w:hAnsi="Arial" w:cs="Arial"/>
          <w:sz w:val="22"/>
          <w:szCs w:val="22"/>
          <w:lang w:eastAsia="en-US"/>
        </w:rPr>
        <w:t>,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цент</w:t>
      </w:r>
      <w:r w:rsidRPr="00AB7E35">
        <w:rPr>
          <w:rFonts w:ascii="Arial" w:hAnsi="Arial" w:cs="Arial"/>
          <w:sz w:val="22"/>
          <w:szCs w:val="22"/>
          <w:lang w:eastAsia="en-US"/>
        </w:rPr>
        <w:t>рове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за спешна медицинска помощ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и др. подобни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);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предоставяне</w:t>
      </w:r>
      <w:r w:rsidRPr="00AB7E35">
        <w:rPr>
          <w:rFonts w:ascii="Arial" w:hAnsi="Arial" w:cs="Arial"/>
          <w:sz w:val="22"/>
          <w:szCs w:val="22"/>
          <w:lang w:eastAsia="en-US"/>
        </w:rPr>
        <w:t>то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на социални услуги в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val="x-none" w:eastAsia="en-US"/>
        </w:rPr>
        <w:t>общността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, които не са от 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резидентен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тип (дневни центрове, 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центрове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за обществена подкрепа, центрове за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социална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рехабилитация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и интеграция,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центрове за</w:t>
      </w:r>
      <w:r w:rsidRPr="00AB7E35">
        <w:rPr>
          <w:rFonts w:ascii="Arial" w:hAnsi="Arial" w:cs="Arial"/>
          <w:sz w:val="22"/>
          <w:szCs w:val="22"/>
        </w:rPr>
        <w:t xml:space="preserve"> работа с деца на улицата,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социално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учебно-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професионални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центрове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звена „Майка и бебе”, </w:t>
      </w:r>
      <w:r w:rsidR="007F0F0F" w:rsidRPr="00AB7E35">
        <w:rPr>
          <w:rFonts w:ascii="Arial" w:hAnsi="Arial" w:cs="Arial"/>
          <w:sz w:val="22"/>
          <w:szCs w:val="22"/>
        </w:rPr>
        <w:t>приемна грижа и обществени трапезарии</w:t>
      </w:r>
      <w:r w:rsidRPr="00AB7E35">
        <w:rPr>
          <w:rFonts w:ascii="Arial" w:hAnsi="Arial" w:cs="Arial"/>
          <w:sz w:val="22"/>
          <w:szCs w:val="22"/>
          <w:lang w:eastAsia="en-US"/>
        </w:rPr>
        <w:t>);</w:t>
      </w:r>
    </w:p>
    <w:p w:rsidR="008414D3" w:rsidRPr="00AB7E35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- СМР/СРР в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обекти за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обществено обслужване в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посочените по-горе</w:t>
      </w:r>
      <w:r w:rsidRPr="00AB7E35">
        <w:rPr>
          <w:rFonts w:ascii="Arial" w:hAnsi="Arial" w:cs="Arial"/>
          <w:sz w:val="22"/>
          <w:szCs w:val="22"/>
          <w:lang w:val="x-none" w:eastAsia="en-US"/>
        </w:rPr>
        <w:t xml:space="preserve"> област</w:t>
      </w:r>
      <w:r w:rsidRPr="00AB7E35">
        <w:rPr>
          <w:rFonts w:ascii="Arial" w:hAnsi="Arial" w:cs="Arial"/>
          <w:sz w:val="22"/>
          <w:szCs w:val="22"/>
          <w:lang w:eastAsia="en-US"/>
        </w:rPr>
        <w:t>и, които са със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статут на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недвижима културна ценност, но при условие, че техните собственици ги ползват пряко и не ги отдават под наем и/или, че същите не се нуждаят от допълнителни 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консервационно-реставрационни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работи</w:t>
      </w:r>
      <w:r w:rsidRPr="008E08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след обновяването им по ПКБ;</w:t>
      </w:r>
    </w:p>
    <w:p w:rsidR="008414D3" w:rsidRPr="00EF3CA2" w:rsidRDefault="008414D3" w:rsidP="009977EC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lastRenderedPageBreak/>
        <w:t>- СМР/СРР в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прилежащите външни пространства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на посочените по-горе сгради</w:t>
      </w:r>
      <w:r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, но в рамките </w:t>
      </w:r>
      <w:r w:rsidRPr="00EF3CA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на урегулираните поземлени имоти, в които се намират</w:t>
      </w:r>
      <w:r w:rsidRPr="00EF3CA2">
        <w:rPr>
          <w:rFonts w:ascii="Arial" w:hAnsi="Arial" w:cs="Arial"/>
          <w:sz w:val="22"/>
          <w:szCs w:val="22"/>
          <w:lang w:eastAsia="en-US"/>
        </w:rPr>
        <w:t>.</w:t>
      </w:r>
    </w:p>
    <w:p w:rsidR="000D26AD" w:rsidRPr="00EF3CA2" w:rsidRDefault="000D26AD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По м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ярка М02 </w:t>
      </w:r>
      <w:r w:rsidRPr="00EF3CA2">
        <w:rPr>
          <w:rFonts w:ascii="Arial" w:hAnsi="Arial" w:cs="Arial"/>
          <w:sz w:val="22"/>
          <w:szCs w:val="22"/>
          <w:lang w:eastAsia="en-US"/>
        </w:rPr>
        <w:t>не се финансират дейности, свързани с:</w:t>
      </w:r>
    </w:p>
    <w:p w:rsidR="000D26AD" w:rsidRPr="00EF3CA2" w:rsidRDefault="000D26AD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 xml:space="preserve">- </w:t>
      </w:r>
      <w:proofErr w:type="spellStart"/>
      <w:r w:rsidRPr="00EF3CA2">
        <w:rPr>
          <w:rFonts w:ascii="Arial" w:hAnsi="Arial" w:cs="Arial"/>
          <w:sz w:val="22"/>
          <w:szCs w:val="22"/>
          <w:lang w:eastAsia="en-US"/>
        </w:rPr>
        <w:t>консервационно-реставрационни</w:t>
      </w:r>
      <w:proofErr w:type="spellEnd"/>
      <w:r w:rsidRPr="00EF3CA2">
        <w:rPr>
          <w:rFonts w:ascii="Arial" w:hAnsi="Arial" w:cs="Arial"/>
          <w:sz w:val="22"/>
          <w:szCs w:val="22"/>
          <w:lang w:eastAsia="en-US"/>
        </w:rPr>
        <w:t xml:space="preserve"> работи при нед</w:t>
      </w:r>
      <w:r w:rsidR="00266E61" w:rsidRPr="00EF3CA2">
        <w:rPr>
          <w:rFonts w:ascii="Arial" w:hAnsi="Arial" w:cs="Arial"/>
          <w:sz w:val="22"/>
          <w:szCs w:val="22"/>
          <w:lang w:eastAsia="en-US"/>
        </w:rPr>
        <w:t>в</w:t>
      </w:r>
      <w:r w:rsidRPr="00EF3CA2">
        <w:rPr>
          <w:rFonts w:ascii="Arial" w:hAnsi="Arial" w:cs="Arial"/>
          <w:sz w:val="22"/>
          <w:szCs w:val="22"/>
          <w:lang w:eastAsia="en-US"/>
        </w:rPr>
        <w:t>ижимите културни ценности;</w:t>
      </w:r>
    </w:p>
    <w:p w:rsidR="00281403" w:rsidRPr="00EF3CA2" w:rsidRDefault="000D26AD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 озеленяване</w:t>
      </w:r>
      <w:r w:rsidR="00281403" w:rsidRPr="00EF3CA2">
        <w:rPr>
          <w:rFonts w:ascii="Arial" w:hAnsi="Arial" w:cs="Arial"/>
          <w:sz w:val="22"/>
          <w:szCs w:val="22"/>
          <w:lang w:eastAsia="en-US"/>
        </w:rPr>
        <w:t>;</w:t>
      </w:r>
    </w:p>
    <w:p w:rsidR="000D26AD" w:rsidRPr="00EF3CA2" w:rsidRDefault="00281403" w:rsidP="000D26AD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 xml:space="preserve"> подвижно оборудване/обзавеждане </w:t>
      </w:r>
      <w:r w:rsidR="000D26AD" w:rsidRPr="008E087F">
        <w:rPr>
          <w:rFonts w:ascii="Arial" w:hAnsi="Arial" w:cs="Arial"/>
          <w:sz w:val="22"/>
          <w:szCs w:val="22"/>
          <w:lang w:eastAsia="en-US"/>
        </w:rPr>
        <w:t>(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>нетрайно закрепено/монтирано</w:t>
      </w:r>
      <w:r w:rsidR="000D26AD" w:rsidRPr="008E087F">
        <w:rPr>
          <w:rFonts w:ascii="Arial" w:hAnsi="Arial" w:cs="Arial"/>
          <w:sz w:val="22"/>
          <w:szCs w:val="22"/>
          <w:lang w:eastAsia="en-US"/>
        </w:rPr>
        <w:t>)</w:t>
      </w:r>
      <w:r w:rsidR="000D26AD" w:rsidRPr="00EF3CA2">
        <w:rPr>
          <w:rFonts w:ascii="Arial" w:hAnsi="Arial" w:cs="Arial"/>
          <w:sz w:val="22"/>
          <w:szCs w:val="22"/>
          <w:lang w:eastAsia="en-US"/>
        </w:rPr>
        <w:t>.</w:t>
      </w:r>
    </w:p>
    <w:p w:rsidR="007C7E77" w:rsidRPr="00EF3CA2" w:rsidRDefault="007C7E77" w:rsidP="009977EC">
      <w:pPr>
        <w:ind w:firstLine="567"/>
        <w:jc w:val="both"/>
        <w:rPr>
          <w:rFonts w:ascii="Arial" w:hAnsi="Arial" w:cs="Arial"/>
          <w:sz w:val="16"/>
          <w:szCs w:val="16"/>
          <w:lang w:eastAsia="en-US"/>
        </w:rPr>
      </w:pPr>
    </w:p>
    <w:p w:rsidR="008414D3" w:rsidRPr="00EF3CA2" w:rsidRDefault="008414D3" w:rsidP="009977EC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3. </w:t>
      </w: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кандидати п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о мярка М02-01 „Подобряване на социалните услуги от </w:t>
      </w:r>
      <w:proofErr w:type="spellStart"/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резидентен</w:t>
      </w:r>
      <w:proofErr w:type="spellEnd"/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тип</w:t>
      </w:r>
      <w:r w:rsidRPr="00EF3CA2">
        <w:rPr>
          <w:rFonts w:ascii="Arial" w:hAnsi="Arial" w:cs="Arial"/>
          <w:b/>
          <w:sz w:val="22"/>
          <w:szCs w:val="22"/>
          <w:lang w:eastAsia="en-US"/>
        </w:rPr>
        <w:t xml:space="preserve">”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са </w:t>
      </w: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общините, </w:t>
      </w:r>
      <w:r w:rsidRPr="00EF3CA2">
        <w:rPr>
          <w:rFonts w:ascii="Arial" w:hAnsi="Arial" w:cs="Arial"/>
          <w:sz w:val="22"/>
          <w:szCs w:val="22"/>
          <w:lang w:eastAsia="en-US"/>
        </w:rPr>
        <w:t>които са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собственици на обектите, включени в проектните предложения. </w:t>
      </w:r>
    </w:p>
    <w:p w:rsidR="008414D3" w:rsidRPr="00EF3CA2" w:rsidRDefault="008414D3" w:rsidP="009977EC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Допустими проектни предложения п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о мярка М02-01:</w:t>
      </w:r>
    </w:p>
    <w:p w:rsidR="008414D3" w:rsidRPr="00EF3CA2" w:rsidRDefault="008414D3" w:rsidP="009977EC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 xml:space="preserve">- СМР/СРР в съществуващи сгради или самостоятелни обекти в тях, или ново строителство, с цел предоставяне на </w:t>
      </w:r>
      <w:r w:rsidRPr="00EF3CA2">
        <w:rPr>
          <w:rFonts w:ascii="Arial" w:hAnsi="Arial" w:cs="Arial"/>
          <w:bCs/>
          <w:iCs/>
          <w:sz w:val="22"/>
          <w:szCs w:val="22"/>
          <w:lang w:eastAsia="en-US"/>
        </w:rPr>
        <w:t xml:space="preserve">социални услуги </w:t>
      </w:r>
      <w:r w:rsidRPr="00EF3CA2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в </w:t>
      </w:r>
      <w:proofErr w:type="spellStart"/>
      <w:r w:rsidRPr="00EF3CA2">
        <w:rPr>
          <w:rFonts w:ascii="Arial" w:hAnsi="Arial" w:cs="Arial"/>
          <w:bCs/>
          <w:iCs/>
          <w:sz w:val="22"/>
          <w:szCs w:val="22"/>
          <w:lang w:val="ru-RU" w:eastAsia="en-US"/>
        </w:rPr>
        <w:t>общността</w:t>
      </w:r>
      <w:proofErr w:type="spellEnd"/>
      <w:r w:rsidRPr="00EF3CA2">
        <w:rPr>
          <w:rFonts w:ascii="Arial" w:hAnsi="Arial" w:cs="Arial"/>
          <w:bCs/>
          <w:iCs/>
          <w:sz w:val="22"/>
          <w:szCs w:val="22"/>
          <w:lang w:eastAsia="en-US"/>
        </w:rPr>
        <w:t xml:space="preserve"> от </w:t>
      </w:r>
      <w:proofErr w:type="spellStart"/>
      <w:r w:rsidRPr="00EF3CA2">
        <w:rPr>
          <w:rFonts w:ascii="Arial" w:hAnsi="Arial" w:cs="Arial"/>
          <w:bCs/>
          <w:iCs/>
          <w:sz w:val="22"/>
          <w:szCs w:val="22"/>
          <w:lang w:eastAsia="en-US"/>
        </w:rPr>
        <w:t>резидентен</w:t>
      </w:r>
      <w:proofErr w:type="spellEnd"/>
      <w:r w:rsidRPr="00EF3CA2">
        <w:rPr>
          <w:rFonts w:ascii="Arial" w:hAnsi="Arial" w:cs="Arial"/>
          <w:bCs/>
          <w:iCs/>
          <w:sz w:val="22"/>
          <w:szCs w:val="22"/>
          <w:lang w:eastAsia="en-US"/>
        </w:rPr>
        <w:t xml:space="preserve"> тип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EF3CA2">
        <w:rPr>
          <w:rFonts w:ascii="Arial" w:hAnsi="Arial" w:cs="Arial"/>
          <w:sz w:val="22"/>
          <w:szCs w:val="22"/>
          <w:lang w:val="x-none" w:eastAsia="en-US"/>
        </w:rPr>
        <w:t>център за настаняване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val="x-none" w:eastAsia="en-US"/>
        </w:rPr>
        <w:t>от семеен тип, център за временно настаняване, кризисен център,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val="x-none" w:eastAsia="en-US"/>
        </w:rPr>
        <w:t xml:space="preserve">защитено жилище, </w:t>
      </w:r>
      <w:r w:rsidR="003A61A3" w:rsidRPr="00EF3CA2">
        <w:rPr>
          <w:rFonts w:ascii="Arial" w:hAnsi="Arial" w:cs="Arial"/>
          <w:sz w:val="22"/>
          <w:szCs w:val="22"/>
          <w:lang w:val="x-none"/>
        </w:rPr>
        <w:t>наблюдавано жилище</w:t>
      </w:r>
      <w:r w:rsidR="003A61A3" w:rsidRPr="00EF3CA2">
        <w:rPr>
          <w:rFonts w:ascii="Arial" w:hAnsi="Arial" w:cs="Arial"/>
          <w:sz w:val="22"/>
          <w:szCs w:val="22"/>
        </w:rPr>
        <w:t>, преходно жилище и приют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).</w:t>
      </w:r>
    </w:p>
    <w:p w:rsidR="00480805" w:rsidRPr="00EF3CA2" w:rsidRDefault="008414D3" w:rsidP="009977EC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По м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ярка М02-01 </w:t>
      </w:r>
      <w:r w:rsidRPr="00EF3CA2">
        <w:rPr>
          <w:rFonts w:ascii="Arial" w:hAnsi="Arial" w:cs="Arial"/>
          <w:sz w:val="22"/>
          <w:szCs w:val="22"/>
          <w:lang w:eastAsia="en-US"/>
        </w:rPr>
        <w:t>не се финансират</w:t>
      </w:r>
      <w:r w:rsidR="00480805" w:rsidRPr="00EF3CA2">
        <w:rPr>
          <w:rFonts w:ascii="Arial" w:hAnsi="Arial" w:cs="Arial"/>
          <w:sz w:val="22"/>
          <w:szCs w:val="22"/>
          <w:lang w:eastAsia="en-US"/>
        </w:rPr>
        <w:t>:</w:t>
      </w:r>
    </w:p>
    <w:p w:rsidR="00480805" w:rsidRPr="00EF3CA2" w:rsidRDefault="00480805" w:rsidP="009977EC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 xml:space="preserve"> СМР/СРР на</w:t>
      </w:r>
      <w:r w:rsidR="008414D3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>обекти, които са със</w:t>
      </w:r>
      <w:r w:rsidR="008414D3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статут на 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>недвижима културна ценност</w:t>
      </w:r>
      <w:r w:rsidRPr="00EF3CA2">
        <w:rPr>
          <w:rFonts w:ascii="Arial" w:hAnsi="Arial" w:cs="Arial"/>
          <w:sz w:val="22"/>
          <w:szCs w:val="22"/>
          <w:lang w:eastAsia="en-US"/>
        </w:rPr>
        <w:t>;</w:t>
      </w:r>
    </w:p>
    <w:p w:rsidR="00281403" w:rsidRPr="00EF3CA2" w:rsidRDefault="00480805" w:rsidP="009977EC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</w:t>
      </w:r>
      <w:r w:rsidR="00831334" w:rsidRPr="00EF3CA2">
        <w:rPr>
          <w:rFonts w:ascii="Arial" w:hAnsi="Arial" w:cs="Arial"/>
          <w:sz w:val="22"/>
          <w:szCs w:val="22"/>
          <w:lang w:eastAsia="en-US"/>
        </w:rPr>
        <w:t xml:space="preserve"> дейности</w:t>
      </w:r>
      <w:r w:rsidR="001950D1" w:rsidRPr="00EF3CA2">
        <w:rPr>
          <w:rFonts w:ascii="Arial" w:hAnsi="Arial" w:cs="Arial"/>
          <w:sz w:val="22"/>
          <w:szCs w:val="22"/>
          <w:lang w:eastAsia="en-US"/>
        </w:rPr>
        <w:t>,</w:t>
      </w:r>
      <w:r w:rsidR="00831334"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45B2" w:rsidRPr="00EF3CA2">
        <w:rPr>
          <w:rFonts w:ascii="Arial" w:hAnsi="Arial" w:cs="Arial"/>
          <w:sz w:val="22"/>
          <w:szCs w:val="22"/>
          <w:lang w:eastAsia="en-US"/>
        </w:rPr>
        <w:t>свързани с</w:t>
      </w:r>
      <w:r w:rsidR="00831334"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950D1" w:rsidRPr="00EF3CA2">
        <w:rPr>
          <w:rFonts w:ascii="Arial" w:hAnsi="Arial" w:cs="Arial"/>
          <w:sz w:val="22"/>
          <w:szCs w:val="22"/>
          <w:lang w:eastAsia="en-US"/>
        </w:rPr>
        <w:t>озеленяване</w:t>
      </w:r>
      <w:r w:rsidR="00281403" w:rsidRPr="00EF3CA2">
        <w:rPr>
          <w:rFonts w:ascii="Arial" w:hAnsi="Arial" w:cs="Arial"/>
          <w:sz w:val="22"/>
          <w:szCs w:val="22"/>
          <w:lang w:eastAsia="en-US"/>
        </w:rPr>
        <w:t>;</w:t>
      </w:r>
    </w:p>
    <w:p w:rsidR="00831334" w:rsidRPr="00EF3CA2" w:rsidRDefault="00281403" w:rsidP="009977EC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-</w:t>
      </w:r>
      <w:r w:rsidR="001950D1"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дейности, свързани с </w:t>
      </w:r>
      <w:r w:rsidR="001950D1" w:rsidRPr="00EF3CA2">
        <w:rPr>
          <w:rFonts w:ascii="Arial" w:hAnsi="Arial" w:cs="Arial"/>
          <w:sz w:val="22"/>
          <w:szCs w:val="22"/>
          <w:lang w:eastAsia="en-US"/>
        </w:rPr>
        <w:t xml:space="preserve">подвижно оборудване/обзавеждане </w:t>
      </w:r>
      <w:r w:rsidR="00480805" w:rsidRPr="008E087F">
        <w:rPr>
          <w:rFonts w:ascii="Arial" w:hAnsi="Arial" w:cs="Arial"/>
          <w:sz w:val="22"/>
          <w:szCs w:val="22"/>
          <w:lang w:eastAsia="en-US"/>
        </w:rPr>
        <w:t>(</w:t>
      </w:r>
      <w:r w:rsidR="00480805" w:rsidRPr="00EF3CA2">
        <w:rPr>
          <w:rFonts w:ascii="Arial" w:hAnsi="Arial" w:cs="Arial"/>
          <w:sz w:val="22"/>
          <w:szCs w:val="22"/>
          <w:lang w:eastAsia="en-US"/>
        </w:rPr>
        <w:t xml:space="preserve">нетрайно </w:t>
      </w:r>
      <w:r w:rsidR="00831334" w:rsidRPr="00EF3CA2">
        <w:rPr>
          <w:rFonts w:ascii="Arial" w:hAnsi="Arial" w:cs="Arial"/>
          <w:sz w:val="22"/>
          <w:szCs w:val="22"/>
          <w:lang w:eastAsia="en-US"/>
        </w:rPr>
        <w:t>закрепено</w:t>
      </w:r>
      <w:r w:rsidR="00480805" w:rsidRPr="00EF3CA2">
        <w:rPr>
          <w:rFonts w:ascii="Arial" w:hAnsi="Arial" w:cs="Arial"/>
          <w:sz w:val="22"/>
          <w:szCs w:val="22"/>
          <w:lang w:eastAsia="en-US"/>
        </w:rPr>
        <w:t>/монтирано</w:t>
      </w:r>
      <w:r w:rsidR="00480805" w:rsidRPr="008E087F">
        <w:rPr>
          <w:rFonts w:ascii="Arial" w:hAnsi="Arial" w:cs="Arial"/>
          <w:sz w:val="22"/>
          <w:szCs w:val="22"/>
          <w:lang w:eastAsia="en-US"/>
        </w:rPr>
        <w:t>)</w:t>
      </w:r>
      <w:r w:rsidR="00480805" w:rsidRPr="00EF3CA2">
        <w:rPr>
          <w:rFonts w:ascii="Arial" w:hAnsi="Arial" w:cs="Arial"/>
          <w:sz w:val="22"/>
          <w:szCs w:val="22"/>
          <w:lang w:eastAsia="en-US"/>
        </w:rPr>
        <w:t>.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bCs/>
          <w:color w:val="000000"/>
          <w:spacing w:val="1"/>
          <w:sz w:val="16"/>
          <w:szCs w:val="16"/>
          <w:lang w:eastAsia="en-US"/>
        </w:rPr>
      </w:pPr>
    </w:p>
    <w:p w:rsidR="00865B11" w:rsidRPr="00AB7E35" w:rsidRDefault="00865B11" w:rsidP="00865B1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 w:eastAsia="en-US"/>
        </w:rPr>
      </w:pPr>
      <w:r w:rsidRPr="00EF3CA2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 xml:space="preserve">По мерки М01, М02 и М02-01 не се </w:t>
      </w:r>
      <w:proofErr w:type="spellStart"/>
      <w:r w:rsidRPr="00EF3CA2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>допускат</w:t>
      </w:r>
      <w:proofErr w:type="spellEnd"/>
      <w:r w:rsidRPr="00EF3CA2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 xml:space="preserve"> предложения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за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сграден</w:t>
      </w:r>
      <w:proofErr w:type="spellEnd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фонд</w:t>
      </w:r>
      <w:r w:rsidRPr="00EF3CA2">
        <w:rPr>
          <w:rFonts w:ascii="Arial" w:hAnsi="Arial" w:cs="Arial"/>
          <w:b/>
          <w:sz w:val="22"/>
          <w:szCs w:val="22"/>
          <w:lang w:eastAsia="en-US"/>
        </w:rPr>
        <w:t xml:space="preserve"> и външни пространства, </w:t>
      </w:r>
      <w:proofErr w:type="spellStart"/>
      <w:r w:rsidRPr="00EF3CA2">
        <w:rPr>
          <w:rFonts w:ascii="Arial" w:hAnsi="Arial" w:cs="Arial"/>
          <w:b/>
          <w:sz w:val="22"/>
          <w:szCs w:val="22"/>
          <w:lang w:eastAsia="en-US"/>
        </w:rPr>
        <w:t>находящи</w:t>
      </w:r>
      <w:proofErr w:type="spellEnd"/>
      <w:r w:rsidRPr="00EF3CA2">
        <w:rPr>
          <w:rFonts w:ascii="Arial" w:hAnsi="Arial" w:cs="Arial"/>
          <w:b/>
          <w:sz w:val="22"/>
          <w:szCs w:val="22"/>
          <w:lang w:eastAsia="en-US"/>
        </w:rPr>
        <w:t xml:space="preserve"> се в различни урегулирани поземлени имоти</w:t>
      </w:r>
      <w:r w:rsidRPr="00EF3CA2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>.</w:t>
      </w:r>
    </w:p>
    <w:p w:rsidR="00865B11" w:rsidRPr="00EF3CA2" w:rsidRDefault="00865B11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bCs/>
          <w:color w:val="000000"/>
          <w:spacing w:val="1"/>
          <w:sz w:val="16"/>
          <w:szCs w:val="16"/>
          <w:lang w:eastAsia="en-US"/>
        </w:rPr>
      </w:pPr>
    </w:p>
    <w:p w:rsidR="00562C0B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При всички обекти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 w:eastAsia="en-US"/>
        </w:rPr>
        <w:t xml:space="preserve">по мерки М01, М02 и М02-01, </w:t>
      </w:r>
      <w:proofErr w:type="spellStart"/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 w:eastAsia="en-US"/>
        </w:rPr>
        <w:t>които</w:t>
      </w:r>
      <w:proofErr w:type="spellEnd"/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 w:eastAsia="en-US"/>
        </w:rPr>
        <w:t>са</w:t>
      </w:r>
      <w:proofErr w:type="spellEnd"/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със стойност за 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СМР/СРР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над </w:t>
      </w:r>
      <w:r w:rsidR="007F5BBC"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>250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val="en-US" w:eastAsia="en-US"/>
        </w:rPr>
        <w:t> 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000 лева с ДДС, задължително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се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 предвижда прилагане на</w:t>
      </w:r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мярка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М03 „Професионално обучение за придобиване на квалификация”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EF3CA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подпомагаща регистрирани в ДБТ безработни лица чрез професионалното им обучение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по утвърдени модули и програми,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по специалности в областта на архитектурата и строителството, здравеопазването и социалните услуги</w:t>
      </w:r>
      <w:r w:rsidR="00562C0B" w:rsidRPr="00EF3CA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bookmarkEnd w:id="0"/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Cs/>
          <w:color w:val="000000"/>
          <w:spacing w:val="1"/>
          <w:sz w:val="22"/>
          <w:szCs w:val="22"/>
          <w:lang w:eastAsia="en-US"/>
        </w:rPr>
      </w:pPr>
    </w:p>
    <w:p w:rsidR="00AB7E35" w:rsidRPr="00EF3CA2" w:rsidRDefault="008414D3" w:rsidP="009B57B9">
      <w:pPr>
        <w:widowControl/>
        <w:tabs>
          <w:tab w:val="left" w:pos="322"/>
        </w:tabs>
        <w:autoSpaceDE/>
        <w:autoSpaceDN/>
        <w:adjustRightInd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sz w:val="22"/>
          <w:szCs w:val="22"/>
          <w:lang w:val="en-US" w:eastAsia="en-US"/>
        </w:rPr>
        <w:t>II</w:t>
      </w:r>
      <w:r w:rsidRPr="00EF3CA2">
        <w:rPr>
          <w:rFonts w:ascii="Arial" w:hAnsi="Arial" w:cs="Arial"/>
          <w:b/>
          <w:sz w:val="22"/>
          <w:szCs w:val="22"/>
          <w:lang w:val="ru-RU" w:eastAsia="en-US"/>
        </w:rPr>
        <w:t xml:space="preserve">. ФИНАНСОВА РАМКА </w:t>
      </w:r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И</w:t>
      </w:r>
      <w:r w:rsidR="00AB7E35"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РАЗПРЕДЕЛЕНИЕ НА ОБЩИЯ БЮДЖЕТ</w:t>
      </w:r>
    </w:p>
    <w:p w:rsidR="008414D3" w:rsidRPr="00EF3CA2" w:rsidRDefault="00E93A99" w:rsidP="009B57B9">
      <w:pPr>
        <w:widowControl/>
        <w:tabs>
          <w:tab w:val="left" w:pos="322"/>
        </w:tabs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sz w:val="22"/>
          <w:szCs w:val="22"/>
          <w:lang w:val="ru-RU" w:eastAsia="en-US"/>
        </w:rPr>
        <w:t>З</w:t>
      </w:r>
      <w:r w:rsidR="008414D3" w:rsidRPr="00EF3CA2">
        <w:rPr>
          <w:rFonts w:ascii="Arial" w:hAnsi="Arial" w:cs="Arial"/>
          <w:b/>
          <w:sz w:val="22"/>
          <w:szCs w:val="22"/>
          <w:lang w:val="ru-RU" w:eastAsia="en-US"/>
        </w:rPr>
        <w:t xml:space="preserve">А </w:t>
      </w:r>
      <w:proofErr w:type="gramStart"/>
      <w:r w:rsidRPr="00EF3CA2">
        <w:rPr>
          <w:rFonts w:ascii="Arial" w:hAnsi="Arial" w:cs="Arial"/>
          <w:b/>
          <w:sz w:val="22"/>
          <w:szCs w:val="22"/>
          <w:lang w:val="ru-RU" w:eastAsia="en-US"/>
        </w:rPr>
        <w:t>ВСЯКО</w:t>
      </w:r>
      <w:proofErr w:type="gramEnd"/>
      <w:r w:rsidRPr="00EF3CA2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="008414D3"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</w:t>
      </w:r>
      <w:r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О</w:t>
      </w:r>
      <w:r w:rsidR="008414D3"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ПРЕДЛОЖЕНИ</w:t>
      </w:r>
      <w:r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Е</w:t>
      </w:r>
    </w:p>
    <w:p w:rsidR="002445DB" w:rsidRPr="00EF3CA2" w:rsidRDefault="002445DB" w:rsidP="00573867">
      <w:pPr>
        <w:widowControl/>
        <w:tabs>
          <w:tab w:val="left" w:pos="322"/>
        </w:tabs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:rsidR="002445DB" w:rsidRPr="00EF3CA2" w:rsidRDefault="002445DB" w:rsidP="002445D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1.</w:t>
      </w: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ab/>
        <w:t>Финансовата рамка на проектно предложение по м</w:t>
      </w:r>
      <w:r w:rsidR="00383A18"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ярка</w:t>
      </w: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М01 и</w:t>
      </w:r>
      <w:r w:rsidR="00383A18"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ли</w:t>
      </w:r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М02 е, както следва:</w:t>
      </w:r>
    </w:p>
    <w:p w:rsidR="002445DB" w:rsidRPr="00EF3CA2" w:rsidRDefault="006F4E23" w:rsidP="002445DB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1.</w:t>
      </w:r>
      <w:proofErr w:type="spellStart"/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1</w:t>
      </w:r>
      <w:proofErr w:type="spellEnd"/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2445DB"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Общ бюджет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– от 60 000 до 450</w:t>
      </w:r>
      <w:r w:rsidR="002445DB" w:rsidRPr="00EF3CA2">
        <w:rPr>
          <w:rFonts w:ascii="Arial" w:hAnsi="Arial" w:cs="Arial"/>
          <w:color w:val="000000"/>
          <w:sz w:val="22"/>
          <w:szCs w:val="22"/>
          <w:lang w:val="en-US" w:eastAsia="en-US"/>
        </w:rPr>
        <w:t> 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>000 лв. с ДДС;</w:t>
      </w:r>
    </w:p>
    <w:p w:rsidR="000B6724" w:rsidRPr="00EF3CA2" w:rsidRDefault="000B6724" w:rsidP="000B672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1.2.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Съфинансиране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от кандидата </w:t>
      </w: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най-малко 50% от общия бюджет</w:t>
      </w:r>
      <w:r w:rsidR="007D6670" w:rsidRPr="00EF3CA2">
        <w:rPr>
          <w:rFonts w:ascii="Arial" w:hAnsi="Arial" w:cs="Arial"/>
          <w:color w:val="000000"/>
          <w:sz w:val="22"/>
          <w:szCs w:val="22"/>
          <w:lang w:eastAsia="en-US"/>
        </w:rPr>
        <w:t>;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7D6670" w:rsidRPr="00EF3CA2" w:rsidRDefault="000B6724" w:rsidP="002445DB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1.3.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Финансиране от </w:t>
      </w:r>
      <w:r w:rsidR="002445DB" w:rsidRPr="00EF3CA2">
        <w:rPr>
          <w:rFonts w:ascii="Arial" w:hAnsi="Arial" w:cs="Arial"/>
          <w:sz w:val="22"/>
          <w:szCs w:val="22"/>
          <w:lang w:val="ru-RU" w:eastAsia="en-US"/>
        </w:rPr>
        <w:t xml:space="preserve">ПКБ при </w:t>
      </w:r>
      <w:proofErr w:type="spellStart"/>
      <w:r w:rsidR="002445DB" w:rsidRPr="00EF3CA2">
        <w:rPr>
          <w:rFonts w:ascii="Arial" w:hAnsi="Arial" w:cs="Arial"/>
          <w:sz w:val="22"/>
          <w:szCs w:val="22"/>
          <w:lang w:val="ru-RU" w:eastAsia="en-US"/>
        </w:rPr>
        <w:t>обекти</w:t>
      </w:r>
      <w:proofErr w:type="spellEnd"/>
      <w:r w:rsidR="007D6670" w:rsidRPr="00EF3CA2">
        <w:rPr>
          <w:rFonts w:ascii="Arial" w:hAnsi="Arial" w:cs="Arial"/>
          <w:sz w:val="22"/>
          <w:szCs w:val="22"/>
          <w:lang w:val="ru-RU" w:eastAsia="en-US"/>
        </w:rPr>
        <w:t>:</w:t>
      </w:r>
    </w:p>
    <w:p w:rsidR="006F4E23" w:rsidRPr="00EF3CA2" w:rsidRDefault="007D6670" w:rsidP="007D6670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99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val="ru-RU" w:eastAsia="en-US"/>
        </w:rPr>
        <w:t>-</w:t>
      </w:r>
      <w:r w:rsidR="002445DB" w:rsidRPr="00EF3CA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="002445DB" w:rsidRPr="00EF3CA2">
        <w:rPr>
          <w:rFonts w:ascii="Arial" w:hAnsi="Arial" w:cs="Arial"/>
          <w:sz w:val="22"/>
          <w:szCs w:val="22"/>
          <w:lang w:val="ru-RU" w:eastAsia="en-US"/>
        </w:rPr>
        <w:t>без</w:t>
      </w:r>
      <w:proofErr w:type="gramEnd"/>
      <w:r w:rsidR="002445DB" w:rsidRPr="00EF3CA2">
        <w:rPr>
          <w:rFonts w:ascii="Arial" w:hAnsi="Arial" w:cs="Arial"/>
          <w:sz w:val="22"/>
          <w:szCs w:val="22"/>
          <w:lang w:val="ru-RU" w:eastAsia="en-US"/>
        </w:rPr>
        <w:t xml:space="preserve"> обучение – 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>най-много 120 000 лв. с ДДС</w:t>
      </w:r>
      <w:r w:rsidR="002445DB" w:rsidRPr="00EF3CA2">
        <w:rPr>
          <w:rFonts w:ascii="Arial" w:hAnsi="Arial" w:cs="Arial"/>
          <w:sz w:val="22"/>
          <w:szCs w:val="22"/>
        </w:rPr>
        <w:t xml:space="preserve"> 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>от общия бюджет</w:t>
      </w:r>
      <w:r w:rsidR="006F4E23" w:rsidRPr="00EF3CA2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2445DB" w:rsidRPr="00EF3CA2" w:rsidRDefault="006F4E23" w:rsidP="007D6670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993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>с обучение – най-много 130 000 лв. с ДДС</w:t>
      </w:r>
      <w:r w:rsidR="002445DB" w:rsidRPr="00EF3CA2">
        <w:rPr>
          <w:rFonts w:ascii="Arial" w:hAnsi="Arial" w:cs="Arial"/>
          <w:sz w:val="22"/>
          <w:szCs w:val="22"/>
        </w:rPr>
        <w:t xml:space="preserve"> </w:t>
      </w:r>
      <w:r w:rsidR="002445DB" w:rsidRPr="00EF3CA2">
        <w:rPr>
          <w:rFonts w:ascii="Arial" w:hAnsi="Arial" w:cs="Arial"/>
          <w:color w:val="000000"/>
          <w:sz w:val="22"/>
          <w:szCs w:val="22"/>
          <w:lang w:eastAsia="en-US"/>
        </w:rPr>
        <w:t>от общия бюджет</w:t>
      </w:r>
      <w:r w:rsidR="007D6670" w:rsidRPr="00EF3CA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2445DB" w:rsidRPr="00EF3CA2" w:rsidRDefault="002445DB" w:rsidP="002445D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2445DB" w:rsidRPr="00EF3CA2" w:rsidRDefault="002445DB" w:rsidP="002445D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spacing w:val="1"/>
          <w:sz w:val="22"/>
          <w:szCs w:val="22"/>
          <w:lang w:eastAsia="en-US"/>
        </w:rPr>
        <w:t>2. Ф</w:t>
      </w:r>
      <w:proofErr w:type="spellStart"/>
      <w:r w:rsidRPr="00EF3CA2">
        <w:rPr>
          <w:rFonts w:ascii="Arial" w:hAnsi="Arial" w:cs="Arial"/>
          <w:b/>
          <w:sz w:val="22"/>
          <w:szCs w:val="22"/>
          <w:lang w:val="ru-RU" w:eastAsia="en-US"/>
        </w:rPr>
        <w:t>инансовата</w:t>
      </w:r>
      <w:proofErr w:type="spellEnd"/>
      <w:r w:rsidRPr="00EF3CA2">
        <w:rPr>
          <w:rFonts w:ascii="Arial" w:hAnsi="Arial" w:cs="Arial"/>
          <w:b/>
          <w:sz w:val="22"/>
          <w:szCs w:val="22"/>
          <w:lang w:val="ru-RU" w:eastAsia="en-US"/>
        </w:rPr>
        <w:t xml:space="preserve"> рамка на </w:t>
      </w:r>
      <w:r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проектно предложение</w:t>
      </w:r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по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мярка</w:t>
      </w:r>
      <w:proofErr w:type="spellEnd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М02-01 е,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както</w:t>
      </w:r>
      <w:proofErr w:type="spellEnd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следва</w:t>
      </w:r>
      <w:proofErr w:type="spellEnd"/>
      <w:r w:rsidRPr="00EF3CA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:</w:t>
      </w:r>
    </w:p>
    <w:p w:rsidR="00383A18" w:rsidRPr="00EF3CA2" w:rsidRDefault="00383A18" w:rsidP="00383A18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1.</w:t>
      </w:r>
      <w:proofErr w:type="spellStart"/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1</w:t>
      </w:r>
      <w:proofErr w:type="spellEnd"/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. Общ бюджет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– от 60 000 до 450</w:t>
      </w:r>
      <w:r w:rsidRPr="00EF3CA2">
        <w:rPr>
          <w:rFonts w:ascii="Arial" w:hAnsi="Arial" w:cs="Arial"/>
          <w:color w:val="000000"/>
          <w:sz w:val="22"/>
          <w:szCs w:val="22"/>
          <w:lang w:val="en-US" w:eastAsia="en-US"/>
        </w:rPr>
        <w:t> 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000 лв. с ДДС;</w:t>
      </w:r>
    </w:p>
    <w:p w:rsidR="00383A18" w:rsidRPr="00EF3CA2" w:rsidRDefault="00383A18" w:rsidP="00383A18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1.2.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Съфинансиране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от кандидата </w:t>
      </w: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най-малко 30% от общия бюджет; </w:t>
      </w:r>
    </w:p>
    <w:p w:rsidR="00FA5DE6" w:rsidRPr="00EF3CA2" w:rsidRDefault="00FA5DE6" w:rsidP="00FA5DE6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1.3. Финансиране от 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ПКБ при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обекти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>:</w:t>
      </w:r>
    </w:p>
    <w:p w:rsidR="00FA5DE6" w:rsidRPr="00EF3CA2" w:rsidRDefault="00FA5DE6" w:rsidP="00FA5DE6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99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proofErr w:type="gramStart"/>
      <w:r w:rsidRPr="00EF3CA2">
        <w:rPr>
          <w:rFonts w:ascii="Arial" w:hAnsi="Arial" w:cs="Arial"/>
          <w:sz w:val="22"/>
          <w:szCs w:val="22"/>
          <w:lang w:val="ru-RU" w:eastAsia="en-US"/>
        </w:rPr>
        <w:t>без</w:t>
      </w:r>
      <w:proofErr w:type="gram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обучение –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най-много 180 000 лв. с ДДС</w:t>
      </w:r>
      <w:r w:rsidRPr="00EF3CA2">
        <w:rPr>
          <w:rFonts w:ascii="Arial" w:hAnsi="Arial" w:cs="Arial"/>
          <w:sz w:val="22"/>
          <w:szCs w:val="22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от общия бюджет;</w:t>
      </w:r>
    </w:p>
    <w:p w:rsidR="00FA5DE6" w:rsidRPr="00EF3CA2" w:rsidRDefault="00FA5DE6" w:rsidP="00FA5DE6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993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- с обучение – най-много 190 000 лв. с ДДС</w:t>
      </w:r>
      <w:r w:rsidRPr="00EF3CA2">
        <w:rPr>
          <w:rFonts w:ascii="Arial" w:hAnsi="Arial" w:cs="Arial"/>
          <w:sz w:val="22"/>
          <w:szCs w:val="22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от общия бюджет.</w:t>
      </w:r>
    </w:p>
    <w:p w:rsidR="002445DB" w:rsidRPr="00EF3CA2" w:rsidRDefault="002445DB" w:rsidP="002445D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3. 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Р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>азпределението на общия бюджет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за </w:t>
      </w:r>
      <w:r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проектно предложение</w:t>
      </w:r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по </w:t>
      </w:r>
      <w:proofErr w:type="spellStart"/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мярка</w:t>
      </w:r>
      <w:proofErr w:type="spellEnd"/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М01/М02/М02-01, </w:t>
      </w:r>
      <w:proofErr w:type="spellStart"/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което</w:t>
      </w:r>
      <w:proofErr w:type="spellEnd"/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е </w:t>
      </w:r>
      <w:proofErr w:type="spellStart"/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>със</w:t>
      </w:r>
      <w:proofErr w:type="spellEnd"/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стойност </w:t>
      </w:r>
      <w:r w:rsidR="004865B9"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</w:t>
      </w:r>
      <w:r w:rsidR="004865B9"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бюджет)</w:t>
      </w:r>
      <w:r w:rsidR="004865B9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за 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СМР/СРР</w:t>
      </w:r>
      <w:r w:rsidR="008A2BCD"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по-малка или равна 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на </w:t>
      </w:r>
      <w:r w:rsidR="008A2BCD"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>250 000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 лева с ДДС,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е както следва: 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- 9</w:t>
      </w:r>
      <w:r w:rsidR="00A77C48" w:rsidRPr="008E087F">
        <w:rPr>
          <w:rFonts w:ascii="Arial" w:hAnsi="Arial" w:cs="Arial"/>
          <w:color w:val="000000"/>
          <w:sz w:val="22"/>
          <w:szCs w:val="22"/>
          <w:lang w:eastAsia="en-US"/>
        </w:rPr>
        <w:t>4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% от общия бюджет за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предложение</w:t>
      </w:r>
      <w:r w:rsidR="00E21508"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то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са средства за СМР/СРР на обекта;  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A77C48" w:rsidRPr="008E087F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% от общия бюджет за </w:t>
      </w:r>
      <w:proofErr w:type="spellStart"/>
      <w:r w:rsidR="00E21508"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предложението</w:t>
      </w:r>
      <w:proofErr w:type="spellEnd"/>
      <w:r w:rsidR="00E21508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са средства за организация, оперативно управление и контрол от страна на ПКБ.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b/>
          <w:sz w:val="22"/>
          <w:szCs w:val="22"/>
          <w:lang w:eastAsia="en-US"/>
        </w:rPr>
        <w:t xml:space="preserve">3-А.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Р</w:t>
      </w:r>
      <w:r w:rsidRPr="00EF3CA2">
        <w:rPr>
          <w:rFonts w:ascii="Arial" w:hAnsi="Arial" w:cs="Arial"/>
          <w:b/>
          <w:sz w:val="22"/>
          <w:szCs w:val="22"/>
          <w:lang w:eastAsia="en-US"/>
        </w:rPr>
        <w:t>азпределението на общия бюджет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b/>
          <w:sz w:val="22"/>
          <w:szCs w:val="22"/>
          <w:lang w:val="ru-RU" w:eastAsia="en-US"/>
        </w:rPr>
        <w:t xml:space="preserve">за всяко </w:t>
      </w:r>
      <w:r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проектно предложение</w:t>
      </w:r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по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мярка</w:t>
      </w:r>
      <w:proofErr w:type="spellEnd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М01/М02/М02-01,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което</w:t>
      </w:r>
      <w:proofErr w:type="spellEnd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е </w:t>
      </w:r>
      <w:proofErr w:type="spellStart"/>
      <w:r w:rsidRPr="00EF3CA2">
        <w:rPr>
          <w:rFonts w:ascii="Arial" w:hAnsi="Arial" w:cs="Arial"/>
          <w:b/>
          <w:spacing w:val="1"/>
          <w:sz w:val="22"/>
          <w:szCs w:val="22"/>
          <w:lang w:val="ru-RU" w:eastAsia="en-US"/>
        </w:rPr>
        <w:t>със</w:t>
      </w:r>
      <w:proofErr w:type="spellEnd"/>
      <w:r w:rsidRPr="00EF3CA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стойност </w:t>
      </w:r>
      <w:r w:rsidR="004865B9" w:rsidRPr="00EF3C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</w:t>
      </w:r>
      <w:r w:rsidR="004865B9"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бюджет)</w:t>
      </w:r>
      <w:r w:rsidR="004865B9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за 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>СМР/СРР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 над </w:t>
      </w:r>
      <w:r w:rsidR="00A77C48" w:rsidRPr="008E087F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>2</w:t>
      </w:r>
      <w:r w:rsidR="008A2BCD"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>50</w:t>
      </w:r>
      <w:r w:rsidR="00A77C48"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 xml:space="preserve"> 000 </w:t>
      </w:r>
      <w:r w:rsidRPr="00EF3CA2">
        <w:rPr>
          <w:rFonts w:ascii="Arial" w:hAnsi="Arial" w:cs="Arial"/>
          <w:b/>
          <w:bCs/>
          <w:color w:val="000000"/>
          <w:spacing w:val="1"/>
          <w:sz w:val="22"/>
          <w:szCs w:val="22"/>
          <w:lang w:eastAsia="en-US"/>
        </w:rPr>
        <w:t>лева с ДДС,</w:t>
      </w:r>
      <w:r w:rsidRPr="00EF3CA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е както следва: </w:t>
      </w: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- 90% от общия бюджет за </w:t>
      </w:r>
      <w:proofErr w:type="spellStart"/>
      <w:r w:rsidR="00E21508"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предложението</w:t>
      </w:r>
      <w:proofErr w:type="spellEnd"/>
      <w:r w:rsidR="00E21508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са средства за СМР/СРР на обекта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;  </w:t>
      </w: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A77C48" w:rsidRPr="008E087F">
        <w:rPr>
          <w:rFonts w:ascii="Arial" w:hAnsi="Arial" w:cs="Arial"/>
          <w:color w:val="000000"/>
          <w:sz w:val="22"/>
          <w:szCs w:val="22"/>
          <w:lang w:eastAsia="en-US"/>
        </w:rPr>
        <w:t>4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% от общия бюджет за </w:t>
      </w:r>
      <w:proofErr w:type="spellStart"/>
      <w:r w:rsidR="00E21508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предложението</w:t>
      </w:r>
      <w:proofErr w:type="spellEnd"/>
      <w:r w:rsidR="00E21508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са средства за професионално обучение на регистрирани в ДБТ безработни лица;</w:t>
      </w:r>
    </w:p>
    <w:p w:rsidR="008414D3" w:rsidRPr="008E087F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 w:rsidR="00A77C48" w:rsidRPr="008E087F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% от общия бюджет за </w:t>
      </w:r>
      <w:proofErr w:type="spellStart"/>
      <w:r w:rsidR="00E21508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предложението</w:t>
      </w:r>
      <w:proofErr w:type="spellEnd"/>
      <w:r w:rsidR="00E21508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са средства за организация, оперативно управление и контрол от страна на ПКБ.</w:t>
      </w:r>
    </w:p>
    <w:p w:rsidR="00EF3CA2" w:rsidRPr="008E087F" w:rsidRDefault="00EF3CA2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73867" w:rsidRPr="00AB7E35" w:rsidRDefault="008414D3" w:rsidP="009B57B9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bCs/>
          <w:spacing w:val="1"/>
          <w:sz w:val="22"/>
          <w:szCs w:val="22"/>
          <w:lang w:val="en-US" w:eastAsia="en-US"/>
        </w:rPr>
        <w:lastRenderedPageBreak/>
        <w:t>III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. КАНДИДАТСТВАНЕ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 С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ПРОЕКТНИ ПРЕДЛОЖЕНИЯ</w:t>
      </w:r>
    </w:p>
    <w:p w:rsidR="008414D3" w:rsidRPr="00AB7E35" w:rsidRDefault="008414D3" w:rsidP="009B57B9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>В КАМПАНИЯ 20</w:t>
      </w:r>
      <w:r w:rsidR="00A739D5" w:rsidRPr="00AB7E35">
        <w:rPr>
          <w:rFonts w:ascii="Arial" w:hAnsi="Arial" w:cs="Arial"/>
          <w:b/>
          <w:sz w:val="22"/>
          <w:szCs w:val="22"/>
          <w:lang w:eastAsia="en-US"/>
        </w:rPr>
        <w:t>2</w:t>
      </w:r>
      <w:r w:rsidR="00173603" w:rsidRPr="00AB7E35">
        <w:rPr>
          <w:rFonts w:ascii="Arial" w:hAnsi="Arial" w:cs="Arial"/>
          <w:b/>
          <w:sz w:val="22"/>
          <w:szCs w:val="22"/>
          <w:lang w:eastAsia="en-US"/>
        </w:rPr>
        <w:t>2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 НА ПКБ</w:t>
      </w:r>
      <w:r w:rsidR="009F1E4E" w:rsidRPr="008E087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F1E4E" w:rsidRPr="00AB7E35">
        <w:rPr>
          <w:rFonts w:ascii="Arial" w:hAnsi="Arial" w:cs="Arial"/>
          <w:b/>
          <w:sz w:val="22"/>
          <w:szCs w:val="22"/>
          <w:lang w:eastAsia="en-US"/>
        </w:rPr>
        <w:t>– УСЛОВИЯ И ДОКУМЕНТИ</w:t>
      </w:r>
    </w:p>
    <w:p w:rsidR="008414D3" w:rsidRPr="008E087F" w:rsidRDefault="008414D3" w:rsidP="009977EC">
      <w:pPr>
        <w:widowControl/>
        <w:tabs>
          <w:tab w:val="num" w:pos="222"/>
        </w:tabs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16"/>
          <w:szCs w:val="16"/>
          <w:lang w:eastAsia="en-US"/>
        </w:rPr>
      </w:pPr>
    </w:p>
    <w:p w:rsidR="008414D3" w:rsidRPr="00AB7E35" w:rsidRDefault="008414D3" w:rsidP="00A77C4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А. </w:t>
      </w:r>
      <w:r w:rsidR="0092438B" w:rsidRPr="00AB7E35">
        <w:rPr>
          <w:rFonts w:ascii="Arial" w:hAnsi="Arial" w:cs="Arial"/>
          <w:b/>
          <w:sz w:val="22"/>
          <w:szCs w:val="22"/>
          <w:lang w:eastAsia="en-US"/>
        </w:rPr>
        <w:t xml:space="preserve">ОБЩИ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УСЛОВИЯ </w:t>
      </w:r>
    </w:p>
    <w:p w:rsidR="00DA1412" w:rsidRPr="00AB7E35" w:rsidRDefault="003B6978" w:rsidP="00DA141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П</w:t>
      </w:r>
      <w:r w:rsidR="00A4147E" w:rsidRPr="00AB7E35">
        <w:rPr>
          <w:rFonts w:ascii="Arial" w:hAnsi="Arial" w:cs="Arial"/>
          <w:sz w:val="22"/>
          <w:szCs w:val="22"/>
          <w:lang w:eastAsia="en-US"/>
        </w:rPr>
        <w:t>редвид обстоятелството, че дейностите по ПКБ ще се изпълняват и отчитат в рамките на 2022 г.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всеки кандидат следва да знае, 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>че при одобряване на предложение</w:t>
      </w:r>
      <w:r w:rsidR="00A4147E" w:rsidRPr="00AB7E35">
        <w:rPr>
          <w:rFonts w:ascii="Arial" w:hAnsi="Arial" w:cs="Arial"/>
          <w:sz w:val="22"/>
          <w:szCs w:val="22"/>
          <w:lang w:eastAsia="en-US"/>
        </w:rPr>
        <w:t>то му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 и сключване на споразумение за финансиране, като възложител на обществена поръчка ще </w:t>
      </w:r>
      <w:r w:rsidR="00A4147E" w:rsidRPr="00AB7E35">
        <w:rPr>
          <w:rFonts w:ascii="Arial" w:hAnsi="Arial" w:cs="Arial"/>
          <w:sz w:val="22"/>
          <w:szCs w:val="22"/>
          <w:lang w:eastAsia="en-US"/>
        </w:rPr>
        <w:t>е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 задължен да избер</w:t>
      </w:r>
      <w:r w:rsidR="00A4147E" w:rsidRPr="00AB7E35">
        <w:rPr>
          <w:rFonts w:ascii="Arial" w:hAnsi="Arial" w:cs="Arial"/>
          <w:sz w:val="22"/>
          <w:szCs w:val="22"/>
          <w:lang w:eastAsia="en-US"/>
        </w:rPr>
        <w:t>е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 изпълнител на СМР/СРР и да сключ</w:t>
      </w:r>
      <w:r w:rsidRPr="00AB7E35">
        <w:rPr>
          <w:rFonts w:ascii="Arial" w:hAnsi="Arial" w:cs="Arial"/>
          <w:sz w:val="22"/>
          <w:szCs w:val="22"/>
          <w:lang w:eastAsia="en-US"/>
        </w:rPr>
        <w:t>и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 с него договор най-късно до </w:t>
      </w:r>
      <w:r w:rsidR="00AD0734" w:rsidRPr="00AB7E35">
        <w:rPr>
          <w:rFonts w:ascii="Arial" w:hAnsi="Arial" w:cs="Arial"/>
          <w:sz w:val="22"/>
          <w:szCs w:val="22"/>
          <w:lang w:eastAsia="en-US"/>
        </w:rPr>
        <w:t>1</w:t>
      </w:r>
      <w:r w:rsidR="004865B9" w:rsidRPr="00AB7E35">
        <w:rPr>
          <w:rFonts w:ascii="Arial" w:hAnsi="Arial" w:cs="Arial"/>
          <w:sz w:val="22"/>
          <w:szCs w:val="22"/>
          <w:lang w:eastAsia="en-US"/>
        </w:rPr>
        <w:t>3</w:t>
      </w:r>
      <w:r w:rsidR="00AD0734" w:rsidRPr="00AB7E35">
        <w:rPr>
          <w:rFonts w:ascii="Arial" w:hAnsi="Arial" w:cs="Arial"/>
          <w:sz w:val="22"/>
          <w:szCs w:val="22"/>
          <w:lang w:eastAsia="en-US"/>
        </w:rPr>
        <w:t>.06</w:t>
      </w:r>
      <w:r w:rsidR="004865B9" w:rsidRPr="00AB7E35">
        <w:rPr>
          <w:rFonts w:ascii="Arial" w:hAnsi="Arial" w:cs="Arial"/>
          <w:sz w:val="22"/>
          <w:szCs w:val="22"/>
          <w:lang w:eastAsia="en-US"/>
        </w:rPr>
        <w:t>.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>20</w:t>
      </w:r>
      <w:r w:rsidR="00A739D5" w:rsidRPr="00AB7E35">
        <w:rPr>
          <w:rFonts w:ascii="Arial" w:hAnsi="Arial" w:cs="Arial"/>
          <w:sz w:val="22"/>
          <w:szCs w:val="22"/>
          <w:lang w:eastAsia="en-US"/>
        </w:rPr>
        <w:t>2</w:t>
      </w:r>
      <w:r w:rsidR="00E558F8">
        <w:rPr>
          <w:rFonts w:ascii="Arial" w:hAnsi="Arial" w:cs="Arial"/>
          <w:sz w:val="22"/>
          <w:szCs w:val="22"/>
          <w:lang w:eastAsia="en-US"/>
        </w:rPr>
        <w:t>2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 г.</w:t>
      </w:r>
    </w:p>
    <w:p w:rsidR="008414D3" w:rsidRPr="00AB7E35" w:rsidRDefault="003B6978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 xml:space="preserve">Всеки кандидат </w:t>
      </w:r>
      <w:r w:rsidR="008414D3" w:rsidRPr="00AB7E35">
        <w:rPr>
          <w:rFonts w:ascii="Arial" w:hAnsi="Arial" w:cs="Arial"/>
          <w:sz w:val="22"/>
          <w:szCs w:val="22"/>
          <w:lang w:eastAsia="en-US"/>
        </w:rPr>
        <w:t>мо</w:t>
      </w:r>
      <w:r w:rsidRPr="00AB7E35">
        <w:rPr>
          <w:rFonts w:ascii="Arial" w:hAnsi="Arial" w:cs="Arial"/>
          <w:sz w:val="22"/>
          <w:szCs w:val="22"/>
          <w:lang w:eastAsia="en-US"/>
        </w:rPr>
        <w:t>же</w:t>
      </w:r>
      <w:r w:rsidR="008414D3" w:rsidRPr="00AB7E35">
        <w:rPr>
          <w:rFonts w:ascii="Arial" w:hAnsi="Arial" w:cs="Arial"/>
          <w:sz w:val="22"/>
          <w:szCs w:val="22"/>
          <w:lang w:eastAsia="en-US"/>
        </w:rPr>
        <w:t xml:space="preserve"> да подад</w:t>
      </w:r>
      <w:r w:rsidRPr="00AB7E35">
        <w:rPr>
          <w:rFonts w:ascii="Arial" w:hAnsi="Arial" w:cs="Arial"/>
          <w:sz w:val="22"/>
          <w:szCs w:val="22"/>
          <w:lang w:eastAsia="en-US"/>
        </w:rPr>
        <w:t>е</w:t>
      </w:r>
      <w:r w:rsidR="008414D3" w:rsidRPr="00AB7E35">
        <w:rPr>
          <w:rFonts w:ascii="Arial" w:hAnsi="Arial" w:cs="Arial"/>
          <w:sz w:val="22"/>
          <w:szCs w:val="22"/>
          <w:lang w:eastAsia="en-US"/>
        </w:rPr>
        <w:t xml:space="preserve"> само </w:t>
      </w:r>
      <w:r w:rsidR="00DA1412" w:rsidRPr="00AB7E35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8414D3" w:rsidRPr="00AB7E35">
        <w:rPr>
          <w:rFonts w:ascii="Arial" w:hAnsi="Arial" w:cs="Arial"/>
          <w:sz w:val="22"/>
          <w:szCs w:val="22"/>
          <w:lang w:eastAsia="en-US"/>
        </w:rPr>
        <w:t xml:space="preserve">едно </w:t>
      </w:r>
      <w:r w:rsidR="008414D3"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проектно предложение</w:t>
      </w:r>
      <w:r w:rsidR="008414D3"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по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мярка 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М01</w:t>
      </w:r>
      <w:r w:rsidR="00487C34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/М02/М02-01</w:t>
      </w:r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, т.е.</w:t>
      </w:r>
      <w:r w:rsidR="008414D3" w:rsidRPr="008E087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най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-много три</w:t>
      </w:r>
      <w:r w:rsidR="008414D3"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предложения</w:t>
      </w:r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. В случай, че кандидат е подал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повече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от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едно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="00E93A99"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предложение</w:t>
      </w:r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по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някоя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от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мерките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, на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разглеждане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оценяване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от ПКБ </w:t>
      </w:r>
      <w:proofErr w:type="spellStart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ще</w:t>
      </w:r>
      <w:proofErr w:type="spellEnd"/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подлежи </w:t>
      </w:r>
      <w:proofErr w:type="spellStart"/>
      <w:r w:rsidR="008414D3" w:rsidRPr="00AB7E35">
        <w:rPr>
          <w:rFonts w:ascii="Arial" w:hAnsi="Arial" w:cs="Arial"/>
          <w:sz w:val="22"/>
          <w:szCs w:val="22"/>
          <w:lang w:val="ru-RU" w:eastAsia="en-US"/>
        </w:rPr>
        <w:t>единствено</w:t>
      </w:r>
      <w:proofErr w:type="spellEnd"/>
      <w:r w:rsidR="008414D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487C34" w:rsidRPr="00AB7E35">
        <w:rPr>
          <w:rFonts w:ascii="Arial" w:hAnsi="Arial" w:cs="Arial"/>
          <w:sz w:val="22"/>
          <w:szCs w:val="22"/>
          <w:lang w:val="ru-RU" w:eastAsia="en-US"/>
        </w:rPr>
        <w:t>постъпилото</w:t>
      </w:r>
      <w:proofErr w:type="spellEnd"/>
      <w:r w:rsidR="0044723E" w:rsidRPr="00AB7E35">
        <w:rPr>
          <w:rFonts w:ascii="Arial" w:hAnsi="Arial" w:cs="Arial"/>
          <w:bCs/>
          <w:sz w:val="22"/>
          <w:szCs w:val="22"/>
          <w:lang w:eastAsia="en-US"/>
        </w:rPr>
        <w:t xml:space="preserve"> първо </w:t>
      </w:r>
      <w:proofErr w:type="gramStart"/>
      <w:r w:rsidR="0044723E" w:rsidRPr="00AB7E35">
        <w:rPr>
          <w:rFonts w:ascii="Arial" w:hAnsi="Arial" w:cs="Arial"/>
          <w:bCs/>
          <w:sz w:val="22"/>
          <w:szCs w:val="22"/>
          <w:lang w:eastAsia="en-US"/>
        </w:rPr>
        <w:t>по</w:t>
      </w:r>
      <w:proofErr w:type="gramEnd"/>
      <w:r w:rsidR="0044723E" w:rsidRPr="00AB7E35">
        <w:rPr>
          <w:rFonts w:ascii="Arial" w:hAnsi="Arial" w:cs="Arial"/>
          <w:bCs/>
          <w:sz w:val="22"/>
          <w:szCs w:val="22"/>
          <w:lang w:eastAsia="en-US"/>
        </w:rPr>
        <w:t xml:space="preserve"> ред</w:t>
      </w:r>
      <w:r w:rsidR="008414D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. </w:t>
      </w:r>
      <w:r w:rsidR="008414D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6306A" w:rsidRPr="00EF3CA2" w:rsidRDefault="00E43C5F" w:rsidP="00E43C5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П</w:t>
      </w:r>
      <w:r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роектно предложение</w:t>
      </w:r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за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сграден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фонд и/или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прилежащо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пространство в един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урегулиран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поземлен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имот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се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подава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със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съответното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заявление по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мярка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М01/М02/М02-01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и приложена към него документация</w:t>
      </w:r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. </w:t>
      </w:r>
    </w:p>
    <w:p w:rsidR="008414D3" w:rsidRPr="00EF3CA2" w:rsidRDefault="008414D3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16"/>
          <w:szCs w:val="16"/>
          <w:lang w:eastAsia="en-US"/>
        </w:rPr>
      </w:pPr>
    </w:p>
    <w:p w:rsidR="008414D3" w:rsidRPr="00AB7E35" w:rsidRDefault="008414D3" w:rsidP="00573867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Б. ДОКУМЕНТИ ЗА КАНДИДАТСТВАНЕ</w:t>
      </w:r>
    </w:p>
    <w:p w:rsidR="00103BC2" w:rsidRPr="00AB7E35" w:rsidRDefault="00103BC2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 xml:space="preserve">Кандидатите могат да изтеглят формуляри за кандидатстване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по м</w:t>
      </w:r>
      <w:r w:rsidR="00E55EE6" w:rsidRPr="00AB7E35">
        <w:rPr>
          <w:rFonts w:ascii="Arial" w:hAnsi="Arial" w:cs="Arial"/>
          <w:color w:val="000000"/>
          <w:sz w:val="22"/>
          <w:szCs w:val="22"/>
          <w:lang w:eastAsia="en-US"/>
        </w:rPr>
        <w:t>ярка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М01</w:t>
      </w:r>
      <w:r w:rsidR="006D5091" w:rsidRPr="00AB7E35"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М02</w:t>
      </w:r>
      <w:r w:rsidR="006D5091" w:rsidRPr="00AB7E35"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М02-01 </w:t>
      </w:r>
      <w:r w:rsidRPr="00AB7E35">
        <w:rPr>
          <w:rFonts w:ascii="Arial" w:hAnsi="Arial" w:cs="Arial"/>
          <w:sz w:val="22"/>
          <w:szCs w:val="22"/>
          <w:lang w:eastAsia="en-US"/>
        </w:rPr>
        <w:t>от интернет-страница</w:t>
      </w:r>
      <w:r w:rsidR="005A2766" w:rsidRPr="00AB7E35">
        <w:rPr>
          <w:rFonts w:ascii="Arial" w:hAnsi="Arial" w:cs="Arial"/>
          <w:sz w:val="22"/>
          <w:szCs w:val="22"/>
          <w:lang w:eastAsia="en-US"/>
        </w:rPr>
        <w:t>та на МТСП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A2766" w:rsidRPr="008E087F">
        <w:rPr>
          <w:rFonts w:ascii="Arial" w:hAnsi="Arial" w:cs="Arial"/>
          <w:sz w:val="22"/>
          <w:szCs w:val="22"/>
          <w:lang w:eastAsia="en-US"/>
        </w:rPr>
        <w:t>(</w:t>
      </w:r>
      <w:hyperlink r:id="rId9" w:history="1">
        <w:r w:rsidR="005A2766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www</w:t>
        </w:r>
        <w:r w:rsidR="005A2766" w:rsidRPr="008E087F">
          <w:rPr>
            <w:rStyle w:val="ac"/>
            <w:rFonts w:ascii="Arial" w:hAnsi="Arial" w:cs="Arial"/>
            <w:sz w:val="22"/>
            <w:szCs w:val="22"/>
            <w:lang w:eastAsia="en-US"/>
          </w:rPr>
          <w:t>.</w:t>
        </w:r>
        <w:proofErr w:type="spellStart"/>
        <w:r w:rsidR="005A2766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mlsp</w:t>
        </w:r>
        <w:proofErr w:type="spellEnd"/>
        <w:r w:rsidR="005A2766" w:rsidRPr="008E087F">
          <w:rPr>
            <w:rStyle w:val="ac"/>
            <w:rFonts w:ascii="Arial" w:hAnsi="Arial" w:cs="Arial"/>
            <w:sz w:val="22"/>
            <w:szCs w:val="22"/>
            <w:lang w:eastAsia="en-US"/>
          </w:rPr>
          <w:t>.</w:t>
        </w:r>
        <w:r w:rsidR="005A2766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government</w:t>
        </w:r>
        <w:r w:rsidR="005A2766" w:rsidRPr="008E087F">
          <w:rPr>
            <w:rStyle w:val="ac"/>
            <w:rFonts w:ascii="Arial" w:hAnsi="Arial" w:cs="Arial"/>
            <w:sz w:val="22"/>
            <w:szCs w:val="22"/>
            <w:lang w:eastAsia="en-US"/>
          </w:rPr>
          <w:t>.</w:t>
        </w:r>
        <w:proofErr w:type="spellStart"/>
        <w:r w:rsidR="005A2766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bg</w:t>
        </w:r>
        <w:proofErr w:type="spellEnd"/>
      </w:hyperlink>
      <w:r w:rsidR="0029407F" w:rsidRPr="00AB7E35">
        <w:rPr>
          <w:rStyle w:val="ac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– рубрика </w:t>
      </w:r>
      <w:r w:rsidR="0029407F" w:rsidRPr="00AB7E35">
        <w:rPr>
          <w:rFonts w:ascii="Arial" w:hAnsi="Arial" w:cs="Arial"/>
          <w:i/>
          <w:sz w:val="22"/>
          <w:szCs w:val="22"/>
          <w:lang w:eastAsia="en-US"/>
        </w:rPr>
        <w:t>Проект „Красива България”</w:t>
      </w:r>
      <w:r w:rsidR="005A2766" w:rsidRPr="008E087F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и да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подадат в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ПКБ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55EE6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следните документи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за проектното предложение </w:t>
      </w:r>
      <w:r w:rsidRPr="008E087F"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за обекта</w:t>
      </w:r>
      <w:r w:rsidRPr="008E087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 w:rsidR="00E55EE6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в последователност</w:t>
      </w:r>
      <w:r w:rsidR="00E55EE6" w:rsidRPr="00AB7E35">
        <w:rPr>
          <w:rFonts w:ascii="Arial" w:hAnsi="Arial" w:cs="Arial"/>
          <w:color w:val="000000"/>
          <w:sz w:val="22"/>
          <w:szCs w:val="22"/>
          <w:lang w:eastAsia="en-US"/>
        </w:rPr>
        <w:t>та, указана по-долу</w:t>
      </w:r>
      <w:r w:rsidR="00287F1F" w:rsidRPr="00AB7E35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EE06C3" w:rsidRPr="008E087F" w:rsidRDefault="00EE06C3" w:rsidP="00EE06C3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1.</w:t>
      </w:r>
      <w:r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 xml:space="preserve"> </w:t>
      </w:r>
      <w:r w:rsidR="006510EB"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>Документи</w:t>
      </w:r>
      <w:r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на </w:t>
      </w:r>
      <w:r w:rsidRPr="00AB7E35">
        <w:rPr>
          <w:rFonts w:ascii="Arial" w:hAnsi="Arial" w:cs="Arial"/>
          <w:b/>
          <w:sz w:val="22"/>
          <w:szCs w:val="22"/>
          <w:lang w:val="en-GB" w:eastAsia="en-US"/>
        </w:rPr>
        <w:t>CD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p w:rsidR="00EE06C3" w:rsidRPr="008E087F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1.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1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>. С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нимки, удостоверяващи актуалното състояние на обекта; 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1.2.</w:t>
      </w:r>
      <w:r w:rsidR="00EE06C3" w:rsidRPr="008E08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П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опълнени образци на </w:t>
      </w:r>
      <w:r w:rsidR="00EE06C3" w:rsidRPr="00AB7E35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 Заявление М01/М02/М02-01</w:t>
      </w:r>
      <w:r w:rsidR="005851FB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във формат </w:t>
      </w:r>
      <w:r w:rsidR="005851FB" w:rsidRPr="00AB7E35">
        <w:rPr>
          <w:rFonts w:ascii="Arial" w:hAnsi="Arial" w:cs="Arial"/>
          <w:spacing w:val="-1"/>
          <w:sz w:val="22"/>
          <w:szCs w:val="22"/>
          <w:lang w:val="en-US" w:eastAsia="en-US"/>
        </w:rPr>
        <w:t>Word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,</w:t>
      </w:r>
      <w:r w:rsidR="00EE06C3" w:rsidRPr="00AB7E35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Приложение – Финансова рамка</w:t>
      </w:r>
      <w:r w:rsidR="00FA4757" w:rsidRPr="00AB7E35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</w:t>
      </w:r>
      <w:r w:rsidR="00FA4757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във формат </w:t>
      </w:r>
      <w:r w:rsidR="00FA4757" w:rsidRPr="00AB7E35">
        <w:rPr>
          <w:rFonts w:ascii="Arial" w:hAnsi="Arial" w:cs="Arial"/>
          <w:spacing w:val="-1"/>
          <w:sz w:val="22"/>
          <w:szCs w:val="22"/>
          <w:lang w:val="en-US" w:eastAsia="en-US"/>
        </w:rPr>
        <w:t>Excel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,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Приложение – КСС</w:t>
      </w:r>
      <w:r w:rsidR="00FA4757" w:rsidRPr="00AB7E3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FA4757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във формат </w:t>
      </w:r>
      <w:r w:rsidR="00FA4757" w:rsidRPr="00AB7E35">
        <w:rPr>
          <w:rFonts w:ascii="Arial" w:hAnsi="Arial" w:cs="Arial"/>
          <w:spacing w:val="-1"/>
          <w:sz w:val="22"/>
          <w:szCs w:val="22"/>
          <w:lang w:val="en-US" w:eastAsia="en-US"/>
        </w:rPr>
        <w:t>Excel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и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Приложение – ПКС</w:t>
      </w:r>
      <w:r w:rsidR="00FA4757" w:rsidRPr="00AB7E3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FA4757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във формат </w:t>
      </w:r>
      <w:r w:rsidR="00FA4757" w:rsidRPr="00AB7E35">
        <w:rPr>
          <w:rFonts w:ascii="Arial" w:hAnsi="Arial" w:cs="Arial"/>
          <w:spacing w:val="-1"/>
          <w:sz w:val="22"/>
          <w:szCs w:val="22"/>
          <w:lang w:val="en-US" w:eastAsia="en-US"/>
        </w:rPr>
        <w:t>Excel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; </w:t>
      </w:r>
    </w:p>
    <w:p w:rsidR="0055467C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>1.3.</w:t>
      </w:r>
      <w:r w:rsidR="00EE06C3"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E7199D" w:rsidRPr="00EF3CA2">
        <w:rPr>
          <w:rFonts w:ascii="Arial" w:hAnsi="Arial" w:cs="Arial"/>
          <w:spacing w:val="-1"/>
          <w:sz w:val="22"/>
          <w:szCs w:val="22"/>
          <w:lang w:eastAsia="en-US"/>
        </w:rPr>
        <w:t>П</w:t>
      </w:r>
      <w:r w:rsidR="00EE06C3"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роект за обекта </w:t>
      </w:r>
      <w:r w:rsidR="00FA4757" w:rsidRPr="008E087F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="002D1986" w:rsidRPr="00EF3CA2">
        <w:rPr>
          <w:rFonts w:ascii="Arial" w:hAnsi="Arial" w:cs="Arial"/>
          <w:spacing w:val="-1"/>
          <w:sz w:val="22"/>
          <w:szCs w:val="22"/>
          <w:lang w:eastAsia="en-US"/>
        </w:rPr>
        <w:t>инвестиционен или за заснемане</w:t>
      </w:r>
      <w:r w:rsidR="00FA4757" w:rsidRPr="008E087F">
        <w:rPr>
          <w:rFonts w:ascii="Arial" w:hAnsi="Arial" w:cs="Arial"/>
          <w:spacing w:val="-1"/>
          <w:sz w:val="22"/>
          <w:szCs w:val="22"/>
          <w:lang w:eastAsia="en-US"/>
        </w:rPr>
        <w:t>)</w:t>
      </w:r>
      <w:r w:rsidR="002D1986"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2D1986" w:rsidRPr="00EF3CA2">
        <w:rPr>
          <w:rFonts w:ascii="Arial" w:hAnsi="Arial" w:cs="Arial"/>
          <w:sz w:val="22"/>
          <w:szCs w:val="22"/>
          <w:lang w:eastAsia="en-US"/>
        </w:rPr>
        <w:t>във формат</w:t>
      </w:r>
      <w:r w:rsidR="002D1986"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2D1986" w:rsidRPr="00EF3CA2">
        <w:rPr>
          <w:rFonts w:ascii="Arial" w:hAnsi="Arial" w:cs="Arial"/>
          <w:spacing w:val="-1"/>
          <w:sz w:val="22"/>
          <w:szCs w:val="22"/>
          <w:lang w:val="en-US" w:eastAsia="en-US"/>
        </w:rPr>
        <w:t>PDF</w:t>
      </w:r>
      <w:r w:rsidR="0055467C" w:rsidRPr="00EF3CA2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:rsidR="00480146" w:rsidRDefault="0055467C" w:rsidP="0055467C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1.4. </w:t>
      </w:r>
      <w:r w:rsidRPr="00AB7E35">
        <w:rPr>
          <w:rFonts w:ascii="Arial" w:hAnsi="Arial" w:cs="Arial"/>
          <w:sz w:val="22"/>
          <w:szCs w:val="22"/>
          <w:lang w:eastAsia="en-US"/>
        </w:rPr>
        <w:t>Разрешение за строеж или разрешение за поставяне във формат PDF</w:t>
      </w:r>
      <w:r w:rsidR="00480146">
        <w:rPr>
          <w:rFonts w:ascii="Arial" w:hAnsi="Arial" w:cs="Arial"/>
          <w:sz w:val="22"/>
          <w:szCs w:val="22"/>
          <w:lang w:eastAsia="en-US"/>
        </w:rPr>
        <w:t>;</w:t>
      </w:r>
    </w:p>
    <w:p w:rsidR="0055467C" w:rsidRPr="00480146" w:rsidRDefault="00480146" w:rsidP="0055467C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80146">
        <w:rPr>
          <w:rFonts w:ascii="Arial" w:hAnsi="Arial" w:cs="Arial"/>
          <w:sz w:val="22"/>
          <w:szCs w:val="22"/>
        </w:rPr>
        <w:t>1.5. Писмо/становище на главния архитект на общината, че за обекта не се изисква одобрен инвестиционен проект и разрешение за строеж/поставяне</w:t>
      </w:r>
      <w:r w:rsidR="00D30B36" w:rsidRPr="008E087F">
        <w:rPr>
          <w:rFonts w:ascii="Arial" w:hAnsi="Arial" w:cs="Arial"/>
          <w:sz w:val="22"/>
          <w:szCs w:val="22"/>
        </w:rPr>
        <w:t xml:space="preserve"> – </w:t>
      </w:r>
      <w:r w:rsidRPr="00480146">
        <w:rPr>
          <w:rFonts w:ascii="Arial" w:hAnsi="Arial" w:cs="Arial"/>
          <w:sz w:val="22"/>
          <w:szCs w:val="22"/>
        </w:rPr>
        <w:t>във формат PDF</w:t>
      </w:r>
      <w:r w:rsidR="00CE47A0" w:rsidRPr="008E087F">
        <w:rPr>
          <w:rFonts w:ascii="Arial" w:hAnsi="Arial" w:cs="Arial"/>
          <w:sz w:val="22"/>
          <w:szCs w:val="22"/>
          <w:lang w:eastAsia="en-US"/>
        </w:rPr>
        <w:t>.</w:t>
      </w:r>
    </w:p>
    <w:p w:rsidR="00FA4757" w:rsidRPr="00AB7E35" w:rsidRDefault="00FA4757" w:rsidP="00EE06C3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2.</w:t>
      </w:r>
      <w:r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 xml:space="preserve"> </w:t>
      </w:r>
      <w:r w:rsidR="006510EB"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>Документи</w:t>
      </w:r>
      <w:r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sz w:val="22"/>
          <w:szCs w:val="22"/>
          <w:lang w:eastAsia="en-US"/>
        </w:rPr>
        <w:t>на хартия:</w:t>
      </w:r>
    </w:p>
    <w:p w:rsidR="00EE06C3" w:rsidRPr="00AB7E35" w:rsidRDefault="00EE06C3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2.</w:t>
      </w:r>
      <w:r w:rsidR="00FA4757" w:rsidRPr="00AB7E35">
        <w:rPr>
          <w:rFonts w:ascii="Arial" w:hAnsi="Arial" w:cs="Arial"/>
          <w:color w:val="000000"/>
          <w:sz w:val="22"/>
          <w:szCs w:val="22"/>
          <w:lang w:eastAsia="en-US"/>
        </w:rPr>
        <w:t>1.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Попълнен, подписан и подпечатан образец на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Cs/>
          <w:i/>
          <w:sz w:val="22"/>
          <w:szCs w:val="22"/>
          <w:lang w:eastAsia="en-US"/>
        </w:rPr>
        <w:t>Приложение – З</w:t>
      </w:r>
      <w:r w:rsidRPr="00AB7E35">
        <w:rPr>
          <w:rFonts w:ascii="Arial" w:hAnsi="Arial" w:cs="Arial"/>
          <w:i/>
          <w:color w:val="000000"/>
          <w:sz w:val="22"/>
          <w:szCs w:val="22"/>
          <w:lang w:eastAsia="en-US"/>
        </w:rPr>
        <w:t>аявление</w:t>
      </w:r>
      <w:r w:rsidRPr="00AB7E35"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Cs/>
          <w:i/>
          <w:sz w:val="22"/>
          <w:szCs w:val="22"/>
          <w:lang w:val="ru-RU" w:eastAsia="en-US"/>
        </w:rPr>
        <w:t>М</w:t>
      </w:r>
      <w:r w:rsidRPr="00AB7E35">
        <w:rPr>
          <w:rFonts w:ascii="Arial" w:hAnsi="Arial" w:cs="Arial"/>
          <w:bCs/>
          <w:i/>
          <w:sz w:val="22"/>
          <w:szCs w:val="22"/>
          <w:lang w:eastAsia="en-US"/>
        </w:rPr>
        <w:t>01/</w:t>
      </w:r>
      <w:r w:rsidRPr="00AB7E35">
        <w:rPr>
          <w:rFonts w:ascii="Arial" w:hAnsi="Arial" w:cs="Arial"/>
          <w:bCs/>
          <w:i/>
          <w:sz w:val="22"/>
          <w:szCs w:val="22"/>
          <w:lang w:val="ru-RU" w:eastAsia="en-US"/>
        </w:rPr>
        <w:t>М</w:t>
      </w:r>
      <w:r w:rsidRPr="00AB7E35">
        <w:rPr>
          <w:rFonts w:ascii="Arial" w:hAnsi="Arial" w:cs="Arial"/>
          <w:bCs/>
          <w:i/>
          <w:sz w:val="22"/>
          <w:szCs w:val="22"/>
          <w:lang w:eastAsia="en-US"/>
        </w:rPr>
        <w:t>02/</w:t>
      </w:r>
      <w:r w:rsidRPr="00AB7E35">
        <w:rPr>
          <w:rFonts w:ascii="Arial" w:hAnsi="Arial" w:cs="Arial"/>
          <w:bCs/>
          <w:i/>
          <w:sz w:val="22"/>
          <w:szCs w:val="22"/>
          <w:lang w:val="ru-RU" w:eastAsia="en-US"/>
        </w:rPr>
        <w:t>М</w:t>
      </w:r>
      <w:r w:rsidRPr="00AB7E35">
        <w:rPr>
          <w:rFonts w:ascii="Arial" w:hAnsi="Arial" w:cs="Arial"/>
          <w:bCs/>
          <w:i/>
          <w:sz w:val="22"/>
          <w:szCs w:val="22"/>
          <w:lang w:eastAsia="en-US"/>
        </w:rPr>
        <w:t>02-01</w:t>
      </w:r>
      <w:r w:rsidR="00422BDC" w:rsidRPr="00AB7E35">
        <w:rPr>
          <w:rFonts w:ascii="Arial" w:hAnsi="Arial" w:cs="Arial"/>
          <w:spacing w:val="-1"/>
          <w:sz w:val="22"/>
          <w:szCs w:val="22"/>
          <w:lang w:eastAsia="en-US"/>
        </w:rPr>
        <w:t>.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</w:p>
    <w:p w:rsidR="00EE06C3" w:rsidRPr="00AB7E35" w:rsidRDefault="00FA4757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val="ru-RU" w:eastAsia="en-US"/>
        </w:rPr>
        <w:t>2.2.</w:t>
      </w:r>
      <w:r w:rsidR="008903A4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Попълнен, подписан и подпечатан образец на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Приложение – Декларация за липса на двойно финансиране</w:t>
      </w:r>
      <w:r w:rsidR="00422BDC" w:rsidRPr="00AB7E35">
        <w:rPr>
          <w:rFonts w:ascii="Arial" w:hAnsi="Arial" w:cs="Arial"/>
          <w:sz w:val="22"/>
          <w:szCs w:val="22"/>
          <w:lang w:eastAsia="en-US"/>
        </w:rPr>
        <w:t>.</w:t>
      </w:r>
    </w:p>
    <w:p w:rsidR="00EE06C3" w:rsidRPr="00AB7E35" w:rsidRDefault="00130941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val="ru-RU" w:eastAsia="en-US"/>
        </w:rPr>
        <w:t>2.3.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Заверени „вярно с оригинала”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копия от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документи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съдържащи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п</w:t>
      </w:r>
      <w:proofErr w:type="spellStart"/>
      <w:r w:rsidR="00EE06C3" w:rsidRPr="00AB7E35">
        <w:rPr>
          <w:rFonts w:ascii="Arial" w:hAnsi="Arial" w:cs="Arial"/>
          <w:sz w:val="22"/>
          <w:szCs w:val="22"/>
          <w:lang w:eastAsia="en-US"/>
        </w:rPr>
        <w:t>одробна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информация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и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КСС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за финансирани и изпълнени през последните 5 години по друг проект или програма видове и количества СМР/СРР на обекта, като същите не трябва да съвпадат с видовете и количествата по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Приложение – КСС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, с което се кандидатства по ПКБ 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(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важи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за </w:t>
      </w:r>
      <w:r w:rsidR="00EE06C3" w:rsidRPr="00AB7E35">
        <w:rPr>
          <w:rFonts w:ascii="Arial" w:hAnsi="Arial" w:cs="Arial"/>
          <w:b/>
          <w:sz w:val="22"/>
          <w:szCs w:val="22"/>
          <w:lang w:eastAsia="en-US"/>
        </w:rPr>
        <w:t>обект, който е финансиран през последните 5 години по друг проект или програма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z w:val="22"/>
          <w:szCs w:val="22"/>
          <w:lang w:eastAsia="en-US"/>
        </w:rPr>
        <w:t>.</w:t>
      </w:r>
    </w:p>
    <w:p w:rsidR="00EE06C3" w:rsidRDefault="00130941" w:rsidP="00573867">
      <w:pPr>
        <w:widowControl/>
        <w:tabs>
          <w:tab w:val="left" w:pos="222"/>
          <w:tab w:val="num" w:pos="108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2.4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 документ за собственост на обекта, като за с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обствеността не трябва да има реституционни и/или други претенции, както и наложени вещни тежести</w:t>
      </w:r>
      <w:r w:rsidR="00422BDC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.</w:t>
      </w:r>
    </w:p>
    <w:p w:rsidR="00DC47C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2.5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. Нотариално заверено пълномощно от всички съсобственици на обекта, упълномощаващи кандидатстващия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да ги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представлява пред 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ПКБ (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важи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обект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,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е в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съсобственост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)</w:t>
      </w:r>
      <w:r w:rsidR="004A377B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A377B" w:rsidRPr="000A545D" w:rsidRDefault="000A545D" w:rsidP="004A377B">
      <w:pPr>
        <w:widowControl/>
        <w:tabs>
          <w:tab w:val="left" w:pos="222"/>
          <w:tab w:val="num" w:pos="108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</w:rPr>
        <w:t xml:space="preserve">Забележка: </w:t>
      </w:r>
      <w:r w:rsidR="004A377B" w:rsidRPr="00EF3CA2">
        <w:rPr>
          <w:rFonts w:ascii="Arial" w:hAnsi="Arial" w:cs="Arial"/>
          <w:color w:val="000000"/>
          <w:sz w:val="22"/>
          <w:szCs w:val="22"/>
        </w:rPr>
        <w:t xml:space="preserve">Съсобствеността </w:t>
      </w:r>
      <w:r w:rsidRPr="00EF3CA2">
        <w:rPr>
          <w:rFonts w:ascii="Arial" w:hAnsi="Arial" w:cs="Arial"/>
          <w:color w:val="000000"/>
          <w:sz w:val="22"/>
          <w:szCs w:val="22"/>
        </w:rPr>
        <w:t xml:space="preserve">на обекта </w:t>
      </w:r>
      <w:r w:rsidR="004A377B" w:rsidRPr="00EF3CA2">
        <w:rPr>
          <w:rFonts w:ascii="Arial" w:hAnsi="Arial" w:cs="Arial"/>
          <w:color w:val="000000"/>
          <w:sz w:val="22"/>
          <w:szCs w:val="22"/>
        </w:rPr>
        <w:t xml:space="preserve">трябва да е държавна/общинска, а не </w:t>
      </w:r>
      <w:r w:rsidR="00BF4341" w:rsidRPr="00EF3CA2">
        <w:rPr>
          <w:rFonts w:ascii="Arial" w:hAnsi="Arial" w:cs="Arial"/>
          <w:color w:val="000000"/>
          <w:sz w:val="22"/>
          <w:szCs w:val="22"/>
        </w:rPr>
        <w:t>на физически или юридически лица</w:t>
      </w:r>
      <w:r w:rsidRPr="00EF3CA2">
        <w:rPr>
          <w:rFonts w:ascii="Arial" w:hAnsi="Arial" w:cs="Arial"/>
          <w:color w:val="000000"/>
          <w:sz w:val="22"/>
          <w:szCs w:val="22"/>
        </w:rPr>
        <w:t>.</w:t>
      </w:r>
      <w:r w:rsidR="004A377B" w:rsidRPr="000A54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6C3" w:rsidRPr="00AB7E3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2.6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Заверено „вярно с оригинала” копие от решение на общински съвет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важи за кандидат, който е община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eastAsia="en-US"/>
        </w:rPr>
        <w:t>.</w:t>
      </w:r>
    </w:p>
    <w:p w:rsidR="00EE06C3" w:rsidRPr="00AB7E3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2.7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Заверено „вярно с оригинала” копие от писмо на Министерски съвет за подкрепа на проектното предложение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важи за кандидат, който е областен управител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eastAsia="en-US"/>
        </w:rPr>
        <w:t>.</w:t>
      </w:r>
    </w:p>
    <w:p w:rsidR="00EE06C3" w:rsidRPr="00AB7E3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2.8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 документ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 xml:space="preserve"> за предоставяне на статут на </w:t>
      </w:r>
      <w:r w:rsidR="00EE06C3" w:rsidRPr="00AB7E35">
        <w:rPr>
          <w:rFonts w:ascii="Arial" w:hAnsi="Arial" w:cs="Arial"/>
          <w:i/>
          <w:sz w:val="22"/>
          <w:szCs w:val="22"/>
          <w:lang w:val="x-none" w:eastAsia="en-US"/>
        </w:rPr>
        <w:t>недвижим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а</w:t>
      </w:r>
      <w:r w:rsidR="00EE06C3" w:rsidRPr="00AB7E35">
        <w:rPr>
          <w:rFonts w:ascii="Arial" w:hAnsi="Arial" w:cs="Arial"/>
          <w:i/>
          <w:sz w:val="22"/>
          <w:szCs w:val="22"/>
          <w:lang w:val="x-none" w:eastAsia="en-US"/>
        </w:rPr>
        <w:t xml:space="preserve"> културн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а</w:t>
      </w:r>
      <w:r w:rsidR="00EE06C3" w:rsidRPr="00AB7E35">
        <w:rPr>
          <w:rFonts w:ascii="Arial" w:hAnsi="Arial" w:cs="Arial"/>
          <w:i/>
          <w:sz w:val="22"/>
          <w:szCs w:val="22"/>
          <w:lang w:val="x-none" w:eastAsia="en-US"/>
        </w:rPr>
        <w:t xml:space="preserve"> ценност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(или копие от писмо за вписване на обекта в 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>Национал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ния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 xml:space="preserve"> регистър на недвижимите културни ценности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от 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>Националния институт за недвижимото културно наследство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) и документ за съгласуване на проекта </w:t>
      </w:r>
      <w:r w:rsidR="00EE06C3" w:rsidRPr="00AB7E35">
        <w:rPr>
          <w:rFonts w:ascii="Arial" w:hAnsi="Arial" w:cs="Arial"/>
          <w:sz w:val="22"/>
          <w:szCs w:val="22"/>
          <w:lang w:val="x-none" w:eastAsia="en-US"/>
        </w:rPr>
        <w:t>по реда на чл. 84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от З</w:t>
      </w:r>
      <w:r w:rsidR="006632EA" w:rsidRPr="00AB7E35">
        <w:rPr>
          <w:rFonts w:ascii="Arial" w:hAnsi="Arial" w:cs="Arial"/>
          <w:sz w:val="22"/>
          <w:szCs w:val="22"/>
          <w:lang w:eastAsia="en-US"/>
        </w:rPr>
        <w:t>акона за културното наследство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b/>
          <w:color w:val="000000"/>
          <w:spacing w:val="-1"/>
          <w:sz w:val="22"/>
          <w:szCs w:val="22"/>
          <w:lang w:eastAsia="en-US"/>
        </w:rPr>
        <w:t>важи за обект, който е</w:t>
      </w:r>
      <w:r w:rsidR="00EE06C3"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със статут на </w:t>
      </w:r>
      <w:r w:rsidR="00EE06C3" w:rsidRPr="00AB7E35">
        <w:rPr>
          <w:rFonts w:ascii="Arial" w:hAnsi="Arial" w:cs="Arial"/>
          <w:b/>
          <w:sz w:val="22"/>
          <w:szCs w:val="22"/>
          <w:lang w:eastAsia="en-US"/>
        </w:rPr>
        <w:t>недвижима културна ценност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color w:val="000000"/>
          <w:spacing w:val="-1"/>
          <w:sz w:val="22"/>
          <w:szCs w:val="22"/>
          <w:lang w:val="ru-RU" w:eastAsia="en-US"/>
        </w:rPr>
        <w:t>.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E06C3" w:rsidRPr="00AB7E35" w:rsidRDefault="00130941" w:rsidP="006632EA">
      <w:pPr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2.9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Заверени „вярно с оригинала”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копия от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актуални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писма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от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централите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А</w:t>
      </w:r>
      <w:r w:rsidR="006632EA" w:rsidRPr="00AB7E35">
        <w:rPr>
          <w:rFonts w:ascii="Arial" w:hAnsi="Arial" w:cs="Arial"/>
          <w:sz w:val="22"/>
          <w:szCs w:val="22"/>
          <w:lang w:val="ru-RU" w:eastAsia="en-US"/>
        </w:rPr>
        <w:t>генция</w:t>
      </w:r>
      <w:proofErr w:type="spellEnd"/>
      <w:r w:rsidR="006632EA" w:rsidRPr="00AB7E35">
        <w:rPr>
          <w:rFonts w:ascii="Arial" w:hAnsi="Arial" w:cs="Arial"/>
          <w:sz w:val="22"/>
          <w:szCs w:val="22"/>
          <w:lang w:val="ru-RU" w:eastAsia="en-US"/>
        </w:rPr>
        <w:t xml:space="preserve"> за </w:t>
      </w:r>
      <w:proofErr w:type="spellStart"/>
      <w:r w:rsidR="006632EA" w:rsidRPr="00AB7E35">
        <w:rPr>
          <w:rFonts w:ascii="Arial" w:hAnsi="Arial" w:cs="Arial"/>
          <w:sz w:val="22"/>
          <w:szCs w:val="22"/>
          <w:lang w:val="ru-RU" w:eastAsia="en-US"/>
        </w:rPr>
        <w:t>социално</w:t>
      </w:r>
      <w:proofErr w:type="spellEnd"/>
      <w:r w:rsidR="006632EA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6632EA" w:rsidRPr="00AB7E35">
        <w:rPr>
          <w:rFonts w:ascii="Arial" w:hAnsi="Arial" w:cs="Arial"/>
          <w:sz w:val="22"/>
          <w:szCs w:val="22"/>
          <w:lang w:val="ru-RU" w:eastAsia="en-US"/>
        </w:rPr>
        <w:t>подпомагане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и </w:t>
      </w:r>
      <w:hyperlink r:id="rId10" w:history="1">
        <w:r w:rsidR="006632EA" w:rsidRPr="00AB7E35">
          <w:rPr>
            <w:rFonts w:ascii="Arial" w:hAnsi="Arial" w:cs="Arial"/>
            <w:bCs/>
            <w:sz w:val="22"/>
            <w:szCs w:val="22"/>
          </w:rPr>
          <w:t xml:space="preserve">Държавна агенция за закрила на детето </w:t>
        </w:r>
      </w:hyperlink>
      <w:r w:rsidR="00EE06C3" w:rsidRPr="00AB7E35">
        <w:rPr>
          <w:rFonts w:ascii="Arial" w:hAnsi="Arial" w:cs="Arial"/>
          <w:sz w:val="22"/>
          <w:szCs w:val="22"/>
          <w:lang w:eastAsia="en-US"/>
        </w:rPr>
        <w:t>(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при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социална услуга за деца)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които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да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съдържат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категорична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подкрепа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за п</w:t>
      </w:r>
      <w:proofErr w:type="spellStart"/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роект</w:t>
      </w:r>
      <w:r w:rsidR="00894A65" w:rsidRPr="00AB7E35">
        <w:rPr>
          <w:rFonts w:ascii="Arial" w:hAnsi="Arial" w:cs="Arial"/>
          <w:spacing w:val="-1"/>
          <w:sz w:val="22"/>
          <w:szCs w:val="22"/>
          <w:lang w:eastAsia="en-US"/>
        </w:rPr>
        <w:t>ното</w:t>
      </w:r>
      <w:proofErr w:type="spellEnd"/>
      <w:r w:rsidR="00894A65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предложение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 xml:space="preserve"> (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важи за обект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по мярка М02 или М02-01 за предоставяне на социална услуга в общността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eastAsia="en-US"/>
        </w:rPr>
        <w:t>.</w:t>
      </w:r>
    </w:p>
    <w:p w:rsidR="00EE06C3" w:rsidRPr="00AB7E35" w:rsidRDefault="00130941" w:rsidP="0057386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2.10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Попълнен, подписан и подпечатан образец на </w:t>
      </w:r>
      <w:r w:rsidR="00EE06C3" w:rsidRPr="00AB7E35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 Финансова рамка</w:t>
      </w:r>
      <w:r w:rsidR="00422BDC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.</w:t>
      </w:r>
    </w:p>
    <w:p w:rsidR="00422BDC" w:rsidRPr="00AB7E3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lastRenderedPageBreak/>
        <w:t>2.11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Попълнен, подписан и подпечатан образец на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 xml:space="preserve">Приложение – КСС </w:t>
      </w:r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>количествено-стойностна сметка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 обекта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 xml:space="preserve">), </w:t>
      </w:r>
      <w:proofErr w:type="spellStart"/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като</w:t>
      </w:r>
      <w:proofErr w:type="spellEnd"/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п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ри изчисляване на разходите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 обекта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се вземат предвид двата основни компонента – разходи за материали и разходи за труд, вкл. за режийни и за дейности, свързани със ЗБУТ и застраховки</w:t>
      </w:r>
      <w:r w:rsidR="00422BDC" w:rsidRPr="00AB7E3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EE06C3" w:rsidRPr="008E087F" w:rsidRDefault="00422BDC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</w:rPr>
        <w:t>З</w:t>
      </w:r>
      <w:r w:rsidR="005B53ED" w:rsidRPr="00AB7E35">
        <w:rPr>
          <w:rFonts w:ascii="Arial" w:hAnsi="Arial" w:cs="Arial"/>
          <w:b/>
          <w:sz w:val="22"/>
          <w:szCs w:val="22"/>
        </w:rPr>
        <w:t>абележка:</w:t>
      </w:r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Единичните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цени в </w:t>
      </w:r>
      <w:r w:rsidRPr="00AB7E35">
        <w:rPr>
          <w:rFonts w:ascii="Arial" w:hAnsi="Arial" w:cs="Arial"/>
          <w:i/>
          <w:sz w:val="22"/>
          <w:szCs w:val="22"/>
          <w:lang w:eastAsia="en-US"/>
        </w:rPr>
        <w:t>Приложение – КСС</w:t>
      </w:r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трябва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да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са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актуални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към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датата</w:t>
      </w:r>
      <w:proofErr w:type="spellEnd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 xml:space="preserve"> на </w:t>
      </w:r>
      <w:proofErr w:type="spellStart"/>
      <w:r w:rsidR="005B53ED" w:rsidRPr="00AB7E35">
        <w:rPr>
          <w:rFonts w:ascii="Arial" w:hAnsi="Arial" w:cs="Arial"/>
          <w:spacing w:val="-1"/>
          <w:sz w:val="22"/>
          <w:szCs w:val="22"/>
          <w:lang w:val="ru-RU"/>
        </w:rPr>
        <w:t>кандидатстване</w:t>
      </w:r>
      <w:proofErr w:type="spellEnd"/>
      <w:r w:rsidRPr="00AB7E35">
        <w:rPr>
          <w:rFonts w:ascii="Arial" w:hAnsi="Arial" w:cs="Arial"/>
          <w:spacing w:val="-1"/>
          <w:sz w:val="22"/>
          <w:szCs w:val="22"/>
          <w:lang w:val="ru-RU"/>
        </w:rPr>
        <w:t>.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 xml:space="preserve"> </w:t>
      </w:r>
    </w:p>
    <w:p w:rsidR="00EE06C3" w:rsidRPr="00AB7E35" w:rsidRDefault="00130941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2.12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Попълнен, подписан и подпечатан образец на 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>Приложение – ПКС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 xml:space="preserve">,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доказващ предвидените количества и видове СМР/СРР</w:t>
      </w:r>
      <w:r w:rsidR="00422BDC" w:rsidRPr="00AB7E35">
        <w:rPr>
          <w:rFonts w:ascii="Arial" w:hAnsi="Arial" w:cs="Arial"/>
          <w:sz w:val="22"/>
          <w:szCs w:val="22"/>
          <w:lang w:eastAsia="en-US"/>
        </w:rPr>
        <w:t>.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2.13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Доклад за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енергийна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ефективност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съдържащ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параметри на </w:t>
      </w:r>
      <w:proofErr w:type="spellStart"/>
      <w:r w:rsidR="00EE06C3" w:rsidRPr="00AB7E35">
        <w:rPr>
          <w:rFonts w:ascii="Arial" w:hAnsi="Arial" w:cs="Arial"/>
          <w:sz w:val="22"/>
          <w:szCs w:val="22"/>
          <w:lang w:eastAsia="en-US"/>
        </w:rPr>
        <w:t>топлоизолационната</w:t>
      </w:r>
      <w:proofErr w:type="spellEnd"/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система, спецификация на дограмата с подробно описание на техническите ѝ параметри – вид материал, брой камери на профила, растер, </w:t>
      </w:r>
      <w:proofErr w:type="gramStart"/>
      <w:r w:rsidR="00EE06C3" w:rsidRPr="00AB7E35">
        <w:rPr>
          <w:rFonts w:ascii="Arial" w:hAnsi="Arial" w:cs="Arial"/>
          <w:sz w:val="22"/>
          <w:szCs w:val="22"/>
          <w:lang w:eastAsia="en-US"/>
        </w:rPr>
        <w:t>с</w:t>
      </w:r>
      <w:proofErr w:type="gramEnd"/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/без </w:t>
      </w:r>
      <w:proofErr w:type="spellStart"/>
      <w:r w:rsidR="00EE06C3" w:rsidRPr="00AB7E35">
        <w:rPr>
          <w:rFonts w:ascii="Arial" w:hAnsi="Arial" w:cs="Arial"/>
          <w:sz w:val="22"/>
          <w:szCs w:val="22"/>
          <w:lang w:eastAsia="en-US"/>
        </w:rPr>
        <w:t>термо-мост</w:t>
      </w:r>
      <w:proofErr w:type="spellEnd"/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, % </w:t>
      </w:r>
      <w:proofErr w:type="spellStart"/>
      <w:r w:rsidR="00EE06C3" w:rsidRPr="00AB7E35">
        <w:rPr>
          <w:rFonts w:ascii="Arial" w:hAnsi="Arial" w:cs="Arial"/>
          <w:sz w:val="22"/>
          <w:szCs w:val="22"/>
          <w:lang w:eastAsia="en-US"/>
        </w:rPr>
        <w:t>отваряемост</w:t>
      </w:r>
      <w:proofErr w:type="spellEnd"/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и др. (</w:t>
      </w:r>
      <w:r w:rsidR="00EE06C3" w:rsidRPr="00AB7E35">
        <w:rPr>
          <w:rFonts w:ascii="Arial" w:hAnsi="Arial" w:cs="Arial"/>
          <w:b/>
          <w:sz w:val="22"/>
          <w:szCs w:val="22"/>
          <w:lang w:eastAsia="en-US"/>
        </w:rPr>
        <w:t xml:space="preserve">важи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обект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,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са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eastAsia="en-US"/>
        </w:rPr>
        <w:t xml:space="preserve"> предвидени </w:t>
      </w:r>
      <w:r w:rsidR="00130941" w:rsidRPr="00AB7E35">
        <w:rPr>
          <w:rFonts w:ascii="Arial" w:hAnsi="Arial" w:cs="Arial"/>
          <w:b/>
          <w:sz w:val="22"/>
          <w:szCs w:val="22"/>
          <w:lang w:eastAsia="en-US"/>
        </w:rPr>
        <w:t>СМР</w:t>
      </w:r>
      <w:r w:rsidR="00EE06C3" w:rsidRPr="00AB7E35">
        <w:rPr>
          <w:rFonts w:ascii="Arial" w:hAnsi="Arial" w:cs="Arial"/>
          <w:b/>
          <w:sz w:val="22"/>
          <w:szCs w:val="22"/>
          <w:lang w:eastAsia="en-US"/>
        </w:rPr>
        <w:t>, свързани с полагане на топлоизолация и/или подмяна на дограма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>)</w:t>
      </w:r>
      <w:r w:rsidR="00422BDC" w:rsidRPr="00AB7E3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2.14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издадено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разрешение за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или разрешение за поставяне 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в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ажи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 за обект,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за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по ЗУТ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се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изисква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разрешение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/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.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2.15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одобрен проект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към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разрешение за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/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в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ажи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 за обект,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за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по ЗУТ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се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изисква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разрешение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строеж</w:t>
      </w:r>
      <w:proofErr w:type="spellEnd"/>
      <w:r w:rsidR="00573867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или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.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2.16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Заверено „вярно с оригинала” копие от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писмо/становище на главния архитект на общината, че за обекта не се изисква 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одобрен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инвестиционен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проект и разрешение за 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/</w:t>
      </w:r>
      <w:proofErr w:type="spellStart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в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ажи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 за обект,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за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по ЗУТ не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се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изисква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одобрен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инвестиционен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проект и разрешение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/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.</w:t>
      </w:r>
    </w:p>
    <w:p w:rsidR="00EE06C3" w:rsidRPr="00AB7E35" w:rsidRDefault="004865A5" w:rsidP="00573867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2.17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п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>роект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за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заснемане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обекта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съдържащ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размери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 описания,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доказващи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предвидените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за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изпълнение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СМР 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(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в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ажи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 за обект,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за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който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по ЗУТ не </w:t>
      </w:r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се </w:t>
      </w:r>
      <w:proofErr w:type="spellStart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изисква</w:t>
      </w:r>
      <w:proofErr w:type="spellEnd"/>
      <w:r w:rsidR="00EE06C3"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разрешение за 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строеж</w:t>
      </w:r>
      <w:proofErr w:type="spellEnd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/</w:t>
      </w:r>
      <w:proofErr w:type="spellStart"/>
      <w:r w:rsidR="00EE06C3" w:rsidRPr="00AB7E35">
        <w:rPr>
          <w:rFonts w:ascii="Arial" w:hAnsi="Arial" w:cs="Arial"/>
          <w:b/>
          <w:sz w:val="22"/>
          <w:szCs w:val="22"/>
          <w:lang w:val="ru-RU" w:eastAsia="en-US"/>
        </w:rPr>
        <w:t>поставяне</w:t>
      </w:r>
      <w:proofErr w:type="spellEnd"/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.</w:t>
      </w:r>
    </w:p>
    <w:p w:rsidR="007C3CD1" w:rsidRPr="00AB7E35" w:rsidRDefault="007C3CD1" w:rsidP="007C3CD1">
      <w:pPr>
        <w:widowControl/>
        <w:tabs>
          <w:tab w:val="left" w:pos="722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val="ru-RU" w:eastAsia="en-US"/>
        </w:rPr>
      </w:pPr>
      <w:r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2.18. </w:t>
      </w:r>
      <w:r w:rsidR="00EB46FE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Заверено „вярно с оригинала” копие от</w:t>
      </w:r>
      <w:r w:rsidR="00EB46FE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становище на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лицензиран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инженер-конструктор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относно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актуалното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състояние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конструкцията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сградата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B46FE" w:rsidRPr="00AB7E35">
        <w:rPr>
          <w:rFonts w:ascii="Arial" w:hAnsi="Arial" w:cs="Arial"/>
          <w:sz w:val="22"/>
          <w:szCs w:val="22"/>
          <w:lang w:val="ru-RU" w:eastAsia="en-US"/>
        </w:rPr>
        <w:t>към</w:t>
      </w:r>
      <w:proofErr w:type="spellEnd"/>
      <w:r w:rsidR="00EB46FE" w:rsidRPr="00AB7E35">
        <w:rPr>
          <w:rFonts w:ascii="Arial" w:hAnsi="Arial" w:cs="Arial"/>
          <w:sz w:val="22"/>
          <w:szCs w:val="22"/>
          <w:lang w:val="ru-RU" w:eastAsia="en-US"/>
        </w:rPr>
        <w:t xml:space="preserve"> момента на </w:t>
      </w:r>
      <w:proofErr w:type="spellStart"/>
      <w:r w:rsidR="00EB46FE" w:rsidRPr="00AB7E35">
        <w:rPr>
          <w:rFonts w:ascii="Arial" w:hAnsi="Arial" w:cs="Arial"/>
          <w:sz w:val="22"/>
          <w:szCs w:val="22"/>
          <w:lang w:val="ru-RU" w:eastAsia="en-US"/>
        </w:rPr>
        <w:t>кандидатстване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влиянието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предвидените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СМР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върху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нея</w:t>
      </w:r>
      <w:proofErr w:type="spellEnd"/>
      <w:r w:rsidR="00EB46FE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(</w:t>
      </w:r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в</w:t>
      </w:r>
      <w:proofErr w:type="spellStart"/>
      <w:r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>ажи</w:t>
      </w:r>
      <w:proofErr w:type="spellEnd"/>
      <w:r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 за обект, </w:t>
      </w:r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за </w:t>
      </w:r>
      <w:proofErr w:type="spellStart"/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който</w:t>
      </w:r>
      <w:proofErr w:type="spellEnd"/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b/>
          <w:spacing w:val="-1"/>
          <w:sz w:val="22"/>
          <w:szCs w:val="22"/>
          <w:lang w:eastAsia="en-US"/>
        </w:rPr>
        <w:t xml:space="preserve">по ЗУТ не </w:t>
      </w:r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се </w:t>
      </w:r>
      <w:proofErr w:type="spellStart"/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>изисква</w:t>
      </w:r>
      <w:proofErr w:type="spellEnd"/>
      <w:r w:rsidRPr="00AB7E35">
        <w:rPr>
          <w:rFonts w:ascii="Arial" w:hAnsi="Arial" w:cs="Arial"/>
          <w:b/>
          <w:spacing w:val="-1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разрешение за 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строеж</w:t>
      </w:r>
      <w:proofErr w:type="spellEnd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/</w:t>
      </w:r>
      <w:proofErr w:type="spellStart"/>
      <w:r w:rsidRPr="00AB7E35">
        <w:rPr>
          <w:rFonts w:ascii="Arial" w:hAnsi="Arial" w:cs="Arial"/>
          <w:b/>
          <w:sz w:val="22"/>
          <w:szCs w:val="22"/>
          <w:lang w:val="ru-RU" w:eastAsia="en-US"/>
        </w:rPr>
        <w:t>поставяне</w:t>
      </w:r>
      <w:proofErr w:type="spellEnd"/>
      <w:r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)</w:t>
      </w:r>
      <w:r w:rsidR="00422BDC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.</w:t>
      </w:r>
    </w:p>
    <w:p w:rsidR="00EE06C3" w:rsidRPr="00AB7E35" w:rsidRDefault="004865A5" w:rsidP="00573867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2.1</w:t>
      </w:r>
      <w:r w:rsidR="000F31BC" w:rsidRPr="00AB7E35">
        <w:rPr>
          <w:rFonts w:ascii="Arial" w:hAnsi="Arial" w:cs="Arial"/>
          <w:spacing w:val="-1"/>
          <w:sz w:val="22"/>
          <w:szCs w:val="22"/>
          <w:lang w:eastAsia="en-US"/>
        </w:rPr>
        <w:t>9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.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З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аверени </w:t>
      </w:r>
      <w:r w:rsidR="00EE06C3" w:rsidRPr="00AB7E35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„вярно с оригинала” </w:t>
      </w:r>
      <w:r w:rsidR="00EE06C3"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т</w:t>
      </w:r>
      <w:proofErr w:type="spellStart"/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>ехнически</w:t>
      </w:r>
      <w:proofErr w:type="spellEnd"/>
      <w:r w:rsidR="00EE06C3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спецификации към одобрения</w:t>
      </w:r>
      <w:r w:rsidR="00EE06C3" w:rsidRPr="00AB7E35">
        <w:rPr>
          <w:rFonts w:ascii="Arial" w:hAnsi="Arial" w:cs="Arial"/>
          <w:sz w:val="22"/>
          <w:szCs w:val="22"/>
          <w:lang w:eastAsia="en-US"/>
        </w:rPr>
        <w:t xml:space="preserve"> проект или</w:t>
      </w:r>
      <w:r w:rsidR="00EE06C3" w:rsidRPr="00AB7E35">
        <w:rPr>
          <w:rFonts w:ascii="Arial" w:hAnsi="Arial" w:cs="Arial"/>
          <w:sz w:val="22"/>
          <w:szCs w:val="22"/>
          <w:lang w:val="ru-RU" w:eastAsia="en-US"/>
        </w:rPr>
        <w:t xml:space="preserve"> п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>роекта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за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заснемане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и строителни детайли на специфични елементи, </w:t>
      </w:r>
      <w:proofErr w:type="spellStart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>относими</w:t>
      </w:r>
      <w:proofErr w:type="spellEnd"/>
      <w:r w:rsidR="00EE06C3"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към заложените СМР в</w:t>
      </w:r>
      <w:r w:rsidR="00EE06C3" w:rsidRPr="00AB7E35">
        <w:rPr>
          <w:rFonts w:ascii="Arial" w:hAnsi="Arial" w:cs="Arial"/>
          <w:i/>
          <w:sz w:val="22"/>
          <w:szCs w:val="22"/>
          <w:lang w:eastAsia="en-US"/>
        </w:rPr>
        <w:t xml:space="preserve"> Приложение – КСС</w:t>
      </w:r>
      <w:r w:rsidR="00130941" w:rsidRPr="00AB7E35">
        <w:rPr>
          <w:rFonts w:ascii="Arial" w:hAnsi="Arial" w:cs="Arial"/>
          <w:sz w:val="22"/>
          <w:szCs w:val="22"/>
          <w:lang w:eastAsia="en-US"/>
        </w:rPr>
        <w:t>.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rPr>
          <w:rFonts w:ascii="Arial" w:hAnsi="Arial" w:cs="Arial"/>
          <w:b/>
          <w:iCs/>
          <w:sz w:val="16"/>
          <w:szCs w:val="16"/>
          <w:highlight w:val="yellow"/>
          <w:lang w:eastAsia="en-US"/>
        </w:rPr>
      </w:pPr>
    </w:p>
    <w:p w:rsidR="002461B6" w:rsidRPr="00AB7E35" w:rsidRDefault="002461B6" w:rsidP="002461B6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В. ПОДАВАНЕ НА ДОКУМЕНТИ ЗА КАНДИДАТСТВАНЕ</w:t>
      </w:r>
    </w:p>
    <w:p w:rsidR="008414D3" w:rsidRPr="00EF3CA2" w:rsidRDefault="002B038E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Д</w:t>
      </w:r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 xml:space="preserve">о 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07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/>
        </w:rPr>
        <w:t>.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01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/>
        </w:rPr>
        <w:t>.202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2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г.</w:t>
      </w:r>
      <w:r w:rsidRPr="00EF3CA2">
        <w:rPr>
          <w:rFonts w:ascii="Arial" w:hAnsi="Arial" w:cs="Arial"/>
          <w:iCs/>
          <w:sz w:val="22"/>
          <w:szCs w:val="22"/>
          <w:lang w:eastAsia="en-US"/>
        </w:rPr>
        <w:t xml:space="preserve"> вкл.</w:t>
      </w:r>
      <w:r w:rsidRPr="00EF3CA2">
        <w:rPr>
          <w:rFonts w:ascii="Arial" w:hAnsi="Arial" w:cs="Arial"/>
          <w:color w:val="000000"/>
          <w:sz w:val="22"/>
          <w:szCs w:val="22"/>
          <w:lang w:eastAsia="en-US"/>
        </w:rPr>
        <w:t>, н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 xml:space="preserve">аборът от документи за всяко </w:t>
      </w:r>
      <w:r w:rsidR="008414D3" w:rsidRPr="00EF3CA2">
        <w:rPr>
          <w:rFonts w:ascii="Arial" w:hAnsi="Arial" w:cs="Arial"/>
          <w:bCs/>
          <w:color w:val="000000"/>
          <w:sz w:val="22"/>
          <w:szCs w:val="22"/>
          <w:lang w:eastAsia="en-US"/>
        </w:rPr>
        <w:t>проектно предложение</w:t>
      </w:r>
      <w:r w:rsidR="008414D3"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>може</w:t>
      </w:r>
      <w:proofErr w:type="spellEnd"/>
      <w:r w:rsidRPr="00EF3CA2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да се 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>пода</w:t>
      </w:r>
      <w:r w:rsidRPr="00EF3CA2">
        <w:rPr>
          <w:rFonts w:ascii="Arial" w:hAnsi="Arial" w:cs="Arial"/>
          <w:sz w:val="22"/>
          <w:szCs w:val="22"/>
          <w:lang w:eastAsia="en-US"/>
        </w:rPr>
        <w:t>де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414D3" w:rsidRPr="008E087F">
        <w:rPr>
          <w:rFonts w:ascii="Arial" w:hAnsi="Arial" w:cs="Arial"/>
          <w:color w:val="000000"/>
          <w:sz w:val="22"/>
          <w:szCs w:val="22"/>
          <w:lang w:eastAsia="en-US"/>
        </w:rPr>
        <w:t>(на място, по куриер или по пощата)</w:t>
      </w:r>
      <w:r w:rsidR="008414D3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414D3" w:rsidRPr="00EF3CA2">
        <w:rPr>
          <w:rFonts w:ascii="Arial" w:hAnsi="Arial" w:cs="Arial"/>
          <w:sz w:val="22"/>
          <w:szCs w:val="22"/>
          <w:lang w:eastAsia="en-US"/>
        </w:rPr>
        <w:t xml:space="preserve">в едно от трите </w:t>
      </w:r>
      <w:r w:rsidR="008414D3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регионални звена на </w:t>
      </w:r>
      <w:r w:rsidR="008414D3" w:rsidRPr="00EF3CA2">
        <w:rPr>
          <w:rFonts w:ascii="Arial" w:hAnsi="Arial" w:cs="Arial"/>
          <w:sz w:val="22"/>
          <w:szCs w:val="22"/>
          <w:lang w:val="ru-RU" w:eastAsia="en-US"/>
        </w:rPr>
        <w:t xml:space="preserve">ПКБ </w:t>
      </w:r>
      <w:r w:rsidR="008414D3" w:rsidRPr="00EF3CA2">
        <w:rPr>
          <w:rFonts w:ascii="Arial" w:hAnsi="Arial" w:cs="Arial"/>
          <w:color w:val="000000"/>
          <w:sz w:val="22"/>
          <w:szCs w:val="22"/>
          <w:lang w:eastAsia="en-US"/>
        </w:rPr>
        <w:t>в Русе, София и Стара Загора, на адреси:</w:t>
      </w:r>
    </w:p>
    <w:p w:rsidR="008414D3" w:rsidRPr="00EF3CA2" w:rsidRDefault="008414D3" w:rsidP="00762CAF">
      <w:pPr>
        <w:widowControl/>
        <w:numPr>
          <w:ilvl w:val="0"/>
          <w:numId w:val="5"/>
        </w:numPr>
        <w:tabs>
          <w:tab w:val="clear" w:pos="786"/>
          <w:tab w:val="num" w:pos="222"/>
          <w:tab w:val="num" w:pos="720"/>
        </w:tabs>
        <w:autoSpaceDE/>
        <w:autoSpaceDN/>
        <w:adjustRightInd/>
        <w:ind w:left="567" w:firstLine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F3CA2">
        <w:rPr>
          <w:rFonts w:ascii="Arial" w:hAnsi="Arial" w:cs="Arial"/>
          <w:iCs/>
          <w:sz w:val="22"/>
          <w:szCs w:val="22"/>
          <w:lang w:eastAsia="en-US"/>
        </w:rPr>
        <w:t xml:space="preserve">7000 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гр. </w:t>
      </w:r>
      <w:r w:rsidRPr="00EF3CA2">
        <w:rPr>
          <w:rFonts w:ascii="Arial" w:hAnsi="Arial" w:cs="Arial"/>
          <w:iCs/>
          <w:sz w:val="22"/>
          <w:szCs w:val="22"/>
          <w:lang w:eastAsia="en-US"/>
        </w:rPr>
        <w:t>Русе, пл. „Свобода” №6, ст. №608;</w:t>
      </w:r>
    </w:p>
    <w:p w:rsidR="008414D3" w:rsidRPr="00EF3CA2" w:rsidRDefault="008414D3" w:rsidP="00762CAF">
      <w:pPr>
        <w:widowControl/>
        <w:numPr>
          <w:ilvl w:val="0"/>
          <w:numId w:val="5"/>
        </w:numPr>
        <w:tabs>
          <w:tab w:val="clear" w:pos="786"/>
          <w:tab w:val="num" w:pos="-12"/>
          <w:tab w:val="num" w:pos="222"/>
          <w:tab w:val="left" w:pos="271"/>
          <w:tab w:val="num" w:pos="720"/>
        </w:tabs>
        <w:autoSpaceDE/>
        <w:autoSpaceDN/>
        <w:adjustRightInd/>
        <w:ind w:left="567" w:firstLine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F3CA2">
        <w:rPr>
          <w:rFonts w:ascii="Arial" w:hAnsi="Arial" w:cs="Arial"/>
          <w:iCs/>
          <w:sz w:val="22"/>
          <w:szCs w:val="22"/>
          <w:lang w:eastAsia="en-US"/>
        </w:rPr>
        <w:t>1051 гр. София, ул. „Триадица” №2, партер, ст. №3;</w:t>
      </w:r>
    </w:p>
    <w:p w:rsidR="008414D3" w:rsidRPr="00EF3CA2" w:rsidRDefault="008414D3" w:rsidP="00762CAF">
      <w:pPr>
        <w:widowControl/>
        <w:numPr>
          <w:ilvl w:val="0"/>
          <w:numId w:val="5"/>
        </w:numPr>
        <w:tabs>
          <w:tab w:val="clear" w:pos="786"/>
          <w:tab w:val="num" w:pos="222"/>
          <w:tab w:val="num" w:pos="720"/>
        </w:tabs>
        <w:autoSpaceDE/>
        <w:autoSpaceDN/>
        <w:adjustRightInd/>
        <w:ind w:left="567" w:firstLine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F3CA2">
        <w:rPr>
          <w:rFonts w:ascii="Arial" w:hAnsi="Arial" w:cs="Arial"/>
          <w:iCs/>
          <w:sz w:val="22"/>
          <w:szCs w:val="22"/>
          <w:lang w:eastAsia="en-US"/>
        </w:rPr>
        <w:t xml:space="preserve">6000 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гр. </w:t>
      </w:r>
      <w:r w:rsidRPr="00EF3CA2">
        <w:rPr>
          <w:rFonts w:ascii="Arial" w:hAnsi="Arial" w:cs="Arial"/>
          <w:iCs/>
          <w:sz w:val="22"/>
          <w:szCs w:val="22"/>
          <w:lang w:eastAsia="en-US"/>
        </w:rPr>
        <w:t xml:space="preserve">Стара Загора, ул. „Стефан Караджа” №8, ет. 2, ст. №224. </w:t>
      </w:r>
    </w:p>
    <w:p w:rsidR="002B038E" w:rsidRPr="00AB7E35" w:rsidRDefault="002B038E" w:rsidP="002B038E">
      <w:pPr>
        <w:widowControl/>
        <w:autoSpaceDE/>
        <w:autoSpaceDN/>
        <w:adjustRightInd/>
        <w:ind w:firstLine="562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EF3CA2">
        <w:rPr>
          <w:rFonts w:ascii="Arial" w:hAnsi="Arial" w:cs="Arial"/>
          <w:iCs/>
          <w:sz w:val="22"/>
          <w:szCs w:val="22"/>
          <w:lang w:eastAsia="en-US"/>
        </w:rPr>
        <w:t xml:space="preserve">Документи за кандидатстване, получени след 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07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/>
        </w:rPr>
        <w:t>.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01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/>
        </w:rPr>
        <w:t>.202</w:t>
      </w:r>
      <w:r w:rsidR="006510EB" w:rsidRPr="008E087F">
        <w:rPr>
          <w:rFonts w:ascii="Arial" w:hAnsi="Arial" w:cs="Arial"/>
          <w:bCs/>
          <w:color w:val="000000"/>
          <w:kern w:val="36"/>
          <w:sz w:val="22"/>
          <w:szCs w:val="22"/>
        </w:rPr>
        <w:t>2</w:t>
      </w:r>
      <w:r w:rsidR="006510EB" w:rsidRPr="00EF3CA2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="0029407F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г.</w:t>
      </w:r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,</w:t>
      </w:r>
      <w:r w:rsidRPr="008E087F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proofErr w:type="spellStart"/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няма</w:t>
      </w:r>
      <w:proofErr w:type="spellEnd"/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 xml:space="preserve"> да се </w:t>
      </w:r>
      <w:proofErr w:type="spellStart"/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приемат</w:t>
      </w:r>
      <w:proofErr w:type="spellEnd"/>
      <w:r w:rsidR="002461B6"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 xml:space="preserve"> от ПКБ</w:t>
      </w:r>
      <w:r w:rsidRPr="00EF3CA2">
        <w:rPr>
          <w:rFonts w:ascii="Arial" w:hAnsi="Arial" w:cs="Arial"/>
          <w:bCs/>
          <w:color w:val="000000"/>
          <w:kern w:val="36"/>
          <w:sz w:val="22"/>
          <w:szCs w:val="22"/>
          <w:lang w:val="ru-RU" w:eastAsia="en-US"/>
        </w:rPr>
        <w:t>.</w:t>
      </w: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9B57B9" w:rsidRDefault="008414D3" w:rsidP="0057386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bCs/>
          <w:spacing w:val="1"/>
          <w:sz w:val="22"/>
          <w:szCs w:val="22"/>
          <w:lang w:val="en-US" w:eastAsia="en-US"/>
        </w:rPr>
        <w:t>IV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. </w:t>
      </w:r>
      <w:r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УСЛОВИЯ ЗА ДОПУСТИМОСТ,</w:t>
      </w:r>
      <w:r w:rsidR="00AB7E35" w:rsidRPr="00AB7E35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</w:p>
    <w:p w:rsidR="008414D3" w:rsidRPr="00AB7E35" w:rsidRDefault="008414D3" w:rsidP="0057386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ОЦЕНКА И ОДОБРЯВАНЕ</w:t>
      </w:r>
      <w:r w:rsidRPr="00AB7E35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НА </w:t>
      </w:r>
      <w:r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ПРОЕКТНИТЕ ПРЕДЛОЖЕНИЯ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16"/>
          <w:szCs w:val="16"/>
          <w:u w:val="single"/>
          <w:lang w:eastAsia="en-US"/>
        </w:rPr>
      </w:pP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А. УСЛОВИЯ ЗА ДОПУСТИМОСТ НА </w:t>
      </w:r>
      <w:r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ПРОЕКТНИТЕ ПРЕДЛОЖЕНИЯ</w:t>
      </w: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Условията за допустимост на всяко 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проектно предложение</w:t>
      </w:r>
      <w:r w:rsidRPr="00AB7E35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по мерки 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М01/М02/М02-01</w:t>
      </w:r>
      <w:r w:rsidRPr="00AB7E35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са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следните:</w:t>
      </w:r>
    </w:p>
    <w:p w:rsidR="004865A5" w:rsidRPr="00EF3CA2" w:rsidRDefault="004865A5" w:rsidP="004865A5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1. К</w:t>
      </w:r>
      <w:proofErr w:type="spellStart"/>
      <w:r w:rsidRPr="00EF3CA2">
        <w:rPr>
          <w:rFonts w:ascii="Arial" w:hAnsi="Arial" w:cs="Arial"/>
          <w:sz w:val="22"/>
          <w:szCs w:val="22"/>
          <w:lang w:eastAsia="en-US"/>
        </w:rPr>
        <w:t>андидатът</w:t>
      </w:r>
      <w:proofErr w:type="spellEnd"/>
      <w:r w:rsidRPr="00EF3CA2">
        <w:rPr>
          <w:rFonts w:ascii="Arial" w:hAnsi="Arial" w:cs="Arial"/>
          <w:sz w:val="22"/>
          <w:szCs w:val="22"/>
          <w:lang w:eastAsia="en-US"/>
        </w:rPr>
        <w:t xml:space="preserve"> да е допустим по избраната от него мярка на ПКБ;</w:t>
      </w:r>
    </w:p>
    <w:p w:rsidR="004865A5" w:rsidRPr="00EF3CA2" w:rsidRDefault="004865A5" w:rsidP="004865A5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2. О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бектът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eastAsia="en-US"/>
        </w:rPr>
        <w:t>да е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допустим </w:t>
      </w:r>
      <w:r w:rsidRPr="00EF3CA2">
        <w:rPr>
          <w:rFonts w:ascii="Arial" w:hAnsi="Arial" w:cs="Arial"/>
          <w:sz w:val="22"/>
          <w:szCs w:val="22"/>
          <w:lang w:eastAsia="en-US"/>
        </w:rPr>
        <w:t>по избраната от кандидата мярка на ПКБ;</w:t>
      </w:r>
    </w:p>
    <w:p w:rsidR="004865A5" w:rsidRPr="00EF3CA2" w:rsidRDefault="004865A5" w:rsidP="004865A5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 xml:space="preserve">3. </w:t>
      </w:r>
      <w:r w:rsidR="00F00CF7" w:rsidRPr="00EF3CA2">
        <w:rPr>
          <w:rFonts w:ascii="Arial" w:hAnsi="Arial" w:cs="Arial"/>
          <w:sz w:val="22"/>
          <w:szCs w:val="22"/>
        </w:rPr>
        <w:t xml:space="preserve">Видовете </w:t>
      </w:r>
      <w:r w:rsidR="00F00CF7" w:rsidRPr="00EF3CA2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spellStart"/>
      <w:r w:rsidR="00F00CF7" w:rsidRPr="00EF3CA2">
        <w:rPr>
          <w:rFonts w:ascii="Arial" w:hAnsi="Arial" w:cs="Arial"/>
          <w:sz w:val="22"/>
          <w:szCs w:val="22"/>
          <w:lang w:val="ru-RU"/>
        </w:rPr>
        <w:t>количествата</w:t>
      </w:r>
      <w:proofErr w:type="spellEnd"/>
      <w:r w:rsidR="00F00CF7" w:rsidRPr="00EF3CA2">
        <w:rPr>
          <w:rFonts w:ascii="Arial" w:hAnsi="Arial" w:cs="Arial"/>
          <w:sz w:val="22"/>
          <w:szCs w:val="22"/>
          <w:lang w:val="ru-RU"/>
        </w:rPr>
        <w:t xml:space="preserve"> </w:t>
      </w:r>
      <w:r w:rsidR="00F00CF7" w:rsidRPr="00EF3CA2">
        <w:rPr>
          <w:rFonts w:ascii="Arial" w:hAnsi="Arial" w:cs="Arial"/>
          <w:sz w:val="22"/>
          <w:szCs w:val="22"/>
        </w:rPr>
        <w:t xml:space="preserve">СМР/СРР по количествено-стойностната сметка (по </w:t>
      </w:r>
      <w:r w:rsidR="00F00CF7" w:rsidRPr="00EF3CA2">
        <w:rPr>
          <w:rFonts w:ascii="Arial" w:hAnsi="Arial" w:cs="Arial"/>
          <w:i/>
          <w:color w:val="000000"/>
          <w:sz w:val="22"/>
          <w:szCs w:val="22"/>
          <w:lang w:val="ru-RU"/>
        </w:rPr>
        <w:t>Приложение –</w:t>
      </w:r>
      <w:r w:rsidR="00F00CF7" w:rsidRPr="008E087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00CF7" w:rsidRPr="00EF3CA2">
        <w:rPr>
          <w:rFonts w:ascii="Arial" w:hAnsi="Arial" w:cs="Arial"/>
          <w:i/>
          <w:color w:val="000000"/>
          <w:sz w:val="22"/>
          <w:szCs w:val="22"/>
          <w:lang w:val="ru-RU"/>
        </w:rPr>
        <w:t>КСС</w:t>
      </w:r>
      <w:r w:rsidR="00F00CF7" w:rsidRPr="00EF3CA2">
        <w:rPr>
          <w:rFonts w:ascii="Arial" w:hAnsi="Arial" w:cs="Arial"/>
          <w:sz w:val="22"/>
          <w:szCs w:val="22"/>
        </w:rPr>
        <w:t>) към проектното предложение</w:t>
      </w:r>
      <w:r w:rsidR="00F00CF7" w:rsidRPr="00EF3CA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да 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не </w:t>
      </w:r>
      <w:r w:rsidR="00F00CF7" w:rsidRPr="00EF3CA2">
        <w:rPr>
          <w:rFonts w:ascii="Arial" w:hAnsi="Arial" w:cs="Arial"/>
          <w:sz w:val="22"/>
          <w:szCs w:val="22"/>
          <w:lang w:eastAsia="en-US"/>
        </w:rPr>
        <w:t>са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 финансиран</w:t>
      </w:r>
      <w:r w:rsidR="00F00CF7" w:rsidRPr="00EF3CA2">
        <w:rPr>
          <w:rFonts w:ascii="Arial" w:hAnsi="Arial" w:cs="Arial"/>
          <w:sz w:val="22"/>
          <w:szCs w:val="22"/>
          <w:lang w:eastAsia="en-US"/>
        </w:rPr>
        <w:t>и</w:t>
      </w:r>
      <w:r w:rsidRPr="00EF3CA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през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последните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5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години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по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други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проекти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програми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и </w:t>
      </w:r>
      <w:proofErr w:type="spellStart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>кандидатът</w:t>
      </w:r>
      <w:proofErr w:type="spellEnd"/>
      <w:r w:rsidRPr="00EF3CA2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да е приложил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попълнено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, подписано и подпечатано </w:t>
      </w:r>
      <w:r w:rsidRPr="00EF3CA2">
        <w:rPr>
          <w:rFonts w:ascii="Arial" w:hAnsi="Arial" w:cs="Arial"/>
          <w:i/>
          <w:sz w:val="22"/>
          <w:szCs w:val="22"/>
          <w:lang w:eastAsia="en-US"/>
        </w:rPr>
        <w:t>Приложение – Декларация за липса на двойно финансиране</w:t>
      </w:r>
      <w:r w:rsidRPr="00EF3CA2">
        <w:rPr>
          <w:rFonts w:ascii="Arial" w:hAnsi="Arial" w:cs="Arial"/>
          <w:sz w:val="22"/>
          <w:szCs w:val="22"/>
          <w:lang w:val="ru-RU" w:eastAsia="en-US"/>
        </w:rPr>
        <w:t>;</w:t>
      </w:r>
    </w:p>
    <w:p w:rsidR="004865A5" w:rsidRPr="00EF3CA2" w:rsidRDefault="004865A5" w:rsidP="004865A5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F3CA2">
        <w:rPr>
          <w:rFonts w:ascii="Arial" w:hAnsi="Arial" w:cs="Arial"/>
          <w:sz w:val="22"/>
          <w:szCs w:val="22"/>
        </w:rPr>
        <w:t>4. Общата стойност на бюджета да е</w:t>
      </w:r>
      <w:r w:rsidRPr="00EF3CA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F3CA2">
        <w:rPr>
          <w:rFonts w:ascii="Arial" w:hAnsi="Arial" w:cs="Arial"/>
          <w:sz w:val="22"/>
          <w:szCs w:val="22"/>
          <w:lang w:val="ru-RU"/>
        </w:rPr>
        <w:t>съобразена</w:t>
      </w:r>
      <w:proofErr w:type="spellEnd"/>
      <w:r w:rsidRPr="00EF3CA2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EF3CA2">
        <w:rPr>
          <w:rFonts w:ascii="Arial" w:hAnsi="Arial" w:cs="Arial"/>
          <w:sz w:val="22"/>
          <w:szCs w:val="22"/>
          <w:lang w:val="ru-RU"/>
        </w:rPr>
        <w:t>допустимата</w:t>
      </w:r>
      <w:proofErr w:type="spellEnd"/>
      <w:r w:rsidRPr="00EF3CA2">
        <w:rPr>
          <w:rFonts w:ascii="Arial" w:hAnsi="Arial" w:cs="Arial"/>
          <w:sz w:val="22"/>
          <w:szCs w:val="22"/>
          <w:lang w:val="ru-RU"/>
        </w:rPr>
        <w:t xml:space="preserve"> – между </w:t>
      </w:r>
      <w:r w:rsidRPr="00EF3CA2">
        <w:rPr>
          <w:rFonts w:ascii="Arial" w:hAnsi="Arial" w:cs="Arial"/>
          <w:sz w:val="22"/>
          <w:szCs w:val="22"/>
        </w:rPr>
        <w:t>60 000 лв.</w:t>
      </w:r>
      <w:r w:rsidRPr="00EF3CA2">
        <w:rPr>
          <w:rFonts w:ascii="Arial" w:hAnsi="Arial" w:cs="Arial"/>
          <w:sz w:val="22"/>
          <w:szCs w:val="22"/>
          <w:lang w:val="ru-RU"/>
        </w:rPr>
        <w:t xml:space="preserve"> и </w:t>
      </w:r>
      <w:r w:rsidR="00C07FA7" w:rsidRPr="00EF3CA2">
        <w:rPr>
          <w:rFonts w:ascii="Arial" w:hAnsi="Arial" w:cs="Arial"/>
          <w:color w:val="000000"/>
          <w:sz w:val="22"/>
          <w:szCs w:val="22"/>
          <w:lang w:eastAsia="en-US"/>
        </w:rPr>
        <w:t>450</w:t>
      </w:r>
      <w:r w:rsidR="00C07FA7" w:rsidRPr="00EF3CA2">
        <w:rPr>
          <w:rFonts w:ascii="Arial" w:hAnsi="Arial" w:cs="Arial"/>
          <w:color w:val="000000"/>
          <w:sz w:val="22"/>
          <w:szCs w:val="22"/>
          <w:lang w:val="en-US" w:eastAsia="en-US"/>
        </w:rPr>
        <w:t> </w:t>
      </w:r>
      <w:r w:rsidR="00C07FA7" w:rsidRPr="00EF3CA2">
        <w:rPr>
          <w:rFonts w:ascii="Arial" w:hAnsi="Arial" w:cs="Arial"/>
          <w:color w:val="000000"/>
          <w:sz w:val="22"/>
          <w:szCs w:val="22"/>
          <w:lang w:eastAsia="en-US"/>
        </w:rPr>
        <w:t xml:space="preserve">000 </w:t>
      </w:r>
      <w:r w:rsidRPr="00EF3CA2">
        <w:rPr>
          <w:rFonts w:ascii="Arial" w:hAnsi="Arial" w:cs="Arial"/>
          <w:sz w:val="22"/>
          <w:szCs w:val="22"/>
        </w:rPr>
        <w:t>лв. с ДДС</w:t>
      </w:r>
      <w:r w:rsidRPr="00EF3CA2">
        <w:rPr>
          <w:rFonts w:ascii="Arial" w:hAnsi="Arial" w:cs="Arial"/>
          <w:sz w:val="22"/>
          <w:szCs w:val="22"/>
          <w:lang w:val="ru-RU"/>
        </w:rPr>
        <w:t>;</w:t>
      </w:r>
    </w:p>
    <w:p w:rsidR="00BA300B" w:rsidRPr="00EF3CA2" w:rsidRDefault="00BA300B" w:rsidP="00BA300B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5. </w:t>
      </w:r>
      <w:r w:rsidRPr="00EF3CA2">
        <w:rPr>
          <w:rFonts w:ascii="Arial" w:hAnsi="Arial" w:cs="Arial"/>
          <w:sz w:val="22"/>
          <w:szCs w:val="22"/>
          <w:lang w:eastAsia="en-US"/>
        </w:rPr>
        <w:t>С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тойността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>/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процентът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в </w:t>
      </w:r>
      <w:r w:rsidRPr="00EF3CA2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 Финансова рамка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за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съфинансиране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от страна на кандидата 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>да е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в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съответствие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с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посочената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EF3CA2">
        <w:rPr>
          <w:rFonts w:ascii="Arial" w:hAnsi="Arial" w:cs="Arial"/>
          <w:sz w:val="22"/>
          <w:szCs w:val="22"/>
          <w:lang w:val="ru-RU" w:eastAsia="en-US"/>
        </w:rPr>
        <w:t>стойност</w:t>
      </w:r>
      <w:proofErr w:type="spellEnd"/>
      <w:r w:rsidRPr="00EF3CA2">
        <w:rPr>
          <w:rFonts w:ascii="Arial" w:hAnsi="Arial" w:cs="Arial"/>
          <w:sz w:val="22"/>
          <w:szCs w:val="22"/>
          <w:lang w:val="ru-RU" w:eastAsia="en-US"/>
        </w:rPr>
        <w:t>/процент в:</w:t>
      </w:r>
    </w:p>
    <w:p w:rsidR="00BA300B" w:rsidRPr="00EF3CA2" w:rsidRDefault="00BA300B" w:rsidP="00BA300B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sz w:val="22"/>
          <w:szCs w:val="22"/>
          <w:lang w:val="ru-RU" w:eastAsia="en-US"/>
        </w:rPr>
        <w:t>- р</w:t>
      </w:r>
      <w:proofErr w:type="spellStart"/>
      <w:r w:rsidRPr="00EF3CA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ешението</w:t>
      </w:r>
      <w:proofErr w:type="spellEnd"/>
      <w:r w:rsidRPr="00EF3CA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на общински съвет 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(важи </w:t>
      </w:r>
      <w:proofErr w:type="gramStart"/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>за</w:t>
      </w:r>
      <w:proofErr w:type="gramEnd"/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кандидат, който е община)</w:t>
      </w:r>
      <w:r w:rsidRPr="00EF3CA2">
        <w:rPr>
          <w:rFonts w:ascii="Arial" w:hAnsi="Arial" w:cs="Arial"/>
          <w:sz w:val="22"/>
          <w:szCs w:val="22"/>
          <w:lang w:val="ru-RU" w:eastAsia="en-US"/>
        </w:rPr>
        <w:t>;</w:t>
      </w:r>
    </w:p>
    <w:p w:rsidR="00BA300B" w:rsidRPr="008E087F" w:rsidRDefault="00BA300B" w:rsidP="00BA300B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Pr="00EF3CA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писмото на Министерски съвет за подкрепа на проектното предложение 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(важи </w:t>
      </w:r>
      <w:proofErr w:type="gramStart"/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>за</w:t>
      </w:r>
      <w:proofErr w:type="gramEnd"/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кандидат, 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lastRenderedPageBreak/>
        <w:t>който е областен управител).</w:t>
      </w:r>
    </w:p>
    <w:p w:rsidR="00BA300B" w:rsidRPr="00BA300B" w:rsidRDefault="00BA300B" w:rsidP="00BA300B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F3CA2">
        <w:rPr>
          <w:rFonts w:ascii="Arial" w:hAnsi="Arial" w:cs="Arial"/>
          <w:sz w:val="22"/>
          <w:szCs w:val="22"/>
          <w:lang w:eastAsia="en-US"/>
        </w:rPr>
        <w:t>6</w:t>
      </w:r>
      <w:r w:rsidRPr="00EF3CA2">
        <w:rPr>
          <w:rFonts w:ascii="Arial" w:hAnsi="Arial" w:cs="Arial"/>
          <w:sz w:val="22"/>
          <w:szCs w:val="22"/>
          <w:lang w:val="ru-RU" w:eastAsia="en-US"/>
        </w:rPr>
        <w:t>.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Стойността на СМР с ДДС в</w:t>
      </w:r>
      <w:r w:rsidRPr="00EF3CA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F3CA2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 Финансова рамка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 xml:space="preserve"> да съответства на стойността в</w:t>
      </w:r>
      <w:r w:rsidRPr="00EF3CA2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Приложение – КСС</w:t>
      </w:r>
      <w:r w:rsidRPr="00EF3CA2">
        <w:rPr>
          <w:rFonts w:ascii="Arial" w:hAnsi="Arial" w:cs="Arial"/>
          <w:spacing w:val="-1"/>
          <w:sz w:val="22"/>
          <w:szCs w:val="22"/>
          <w:lang w:eastAsia="en-US"/>
        </w:rPr>
        <w:t>;</w:t>
      </w:r>
      <w:r w:rsidRPr="00BA300B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           </w:t>
      </w:r>
    </w:p>
    <w:p w:rsidR="00DB4D93" w:rsidRPr="00AB7E35" w:rsidRDefault="00DB4D93" w:rsidP="00DB4D93">
      <w:pPr>
        <w:tabs>
          <w:tab w:val="num" w:pos="0"/>
          <w:tab w:val="left" w:pos="382"/>
          <w:tab w:val="num" w:pos="722"/>
          <w:tab w:val="num" w:pos="1080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AB7E35">
        <w:rPr>
          <w:rFonts w:ascii="Arial" w:hAnsi="Arial" w:cs="Arial"/>
          <w:sz w:val="22"/>
          <w:szCs w:val="22"/>
          <w:lang w:val="ru-RU"/>
        </w:rPr>
        <w:t xml:space="preserve">7. </w:t>
      </w:r>
      <w:proofErr w:type="gramStart"/>
      <w:r w:rsidRPr="00AB7E35">
        <w:rPr>
          <w:rFonts w:ascii="Arial" w:hAnsi="Arial" w:cs="Arial"/>
          <w:sz w:val="22"/>
          <w:szCs w:val="22"/>
          <w:lang w:val="ru-RU"/>
        </w:rPr>
        <w:t xml:space="preserve">За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обекта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или одобрен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инвестиционен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проект с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издадено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разрешение за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строеж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поставяне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важи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изискуемите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по ЗУТ случаи, вкл. в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случаите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по чл. 184, ал. 1 от ЗУТ,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касаещи</w:t>
      </w:r>
      <w:proofErr w:type="spellEnd"/>
      <w:r w:rsidRPr="00AB7E35">
        <w:rPr>
          <w:rFonts w:ascii="Arial" w:hAnsi="Arial" w:cs="Arial"/>
          <w:sz w:val="22"/>
          <w:szCs w:val="22"/>
          <w:lang w:val="x-none"/>
        </w:rPr>
        <w:t xml:space="preserve"> </w:t>
      </w:r>
      <w:r w:rsidRPr="00AB7E35">
        <w:rPr>
          <w:rFonts w:ascii="Arial" w:hAnsi="Arial" w:cs="Arial"/>
          <w:sz w:val="22"/>
          <w:szCs w:val="22"/>
        </w:rPr>
        <w:t>с</w:t>
      </w:r>
      <w:proofErr w:type="spellStart"/>
      <w:r w:rsidRPr="00AB7E35">
        <w:rPr>
          <w:rFonts w:ascii="Arial" w:hAnsi="Arial" w:cs="Arial"/>
          <w:sz w:val="22"/>
          <w:szCs w:val="22"/>
          <w:lang w:val="x-none"/>
        </w:rPr>
        <w:t>ъоръженията</w:t>
      </w:r>
      <w:proofErr w:type="spellEnd"/>
      <w:r w:rsidRPr="00AB7E35">
        <w:rPr>
          <w:rFonts w:ascii="Arial" w:hAnsi="Arial" w:cs="Arial"/>
          <w:sz w:val="22"/>
          <w:szCs w:val="22"/>
          <w:lang w:val="x-none"/>
        </w:rPr>
        <w:t xml:space="preserve"> за достъпна среда на хората с увреждания</w:t>
      </w:r>
      <w:r w:rsidRPr="00AB7E35">
        <w:rPr>
          <w:rFonts w:ascii="Arial" w:hAnsi="Arial" w:cs="Arial"/>
          <w:sz w:val="22"/>
          <w:szCs w:val="22"/>
          <w:lang w:val="ru-RU"/>
        </w:rPr>
        <w:t xml:space="preserve">), или проект за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заснемане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придружен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от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писмо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главния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архитект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съответната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община,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съдържащо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становище, че по ЗУТ не се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изисква</w:t>
      </w:r>
      <w:proofErr w:type="spellEnd"/>
      <w:proofErr w:type="gramEnd"/>
      <w:r w:rsidRPr="00AB7E35">
        <w:rPr>
          <w:rFonts w:ascii="Arial" w:hAnsi="Arial" w:cs="Arial"/>
          <w:sz w:val="22"/>
          <w:szCs w:val="22"/>
          <w:lang w:val="ru-RU"/>
        </w:rPr>
        <w:t xml:space="preserve"> разрешение за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строеж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с одобрен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към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него </w:t>
      </w:r>
      <w:proofErr w:type="spellStart"/>
      <w:r w:rsidRPr="00AB7E35">
        <w:rPr>
          <w:rFonts w:ascii="Arial" w:hAnsi="Arial" w:cs="Arial"/>
          <w:sz w:val="22"/>
          <w:szCs w:val="22"/>
          <w:lang w:val="ru-RU"/>
        </w:rPr>
        <w:t>инвестиционен</w:t>
      </w:r>
      <w:proofErr w:type="spellEnd"/>
      <w:r w:rsidRPr="00AB7E35">
        <w:rPr>
          <w:rFonts w:ascii="Arial" w:hAnsi="Arial" w:cs="Arial"/>
          <w:sz w:val="22"/>
          <w:szCs w:val="22"/>
          <w:lang w:val="ru-RU"/>
        </w:rPr>
        <w:t xml:space="preserve"> проект;</w:t>
      </w:r>
    </w:p>
    <w:p w:rsidR="004865A5" w:rsidRPr="00AB7E35" w:rsidRDefault="004865A5" w:rsidP="004865A5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pacing w:val="1"/>
          <w:sz w:val="22"/>
          <w:szCs w:val="22"/>
          <w:lang w:eastAsia="en-US"/>
        </w:rPr>
      </w:pP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8.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За всяко </w:t>
      </w:r>
      <w:r w:rsidRPr="00AB7E35">
        <w:rPr>
          <w:rFonts w:ascii="Arial" w:hAnsi="Arial" w:cs="Arial"/>
          <w:sz w:val="22"/>
          <w:szCs w:val="22"/>
          <w:lang w:val="ru-RU" w:eastAsia="en-US"/>
        </w:rPr>
        <w:t>п</w:t>
      </w:r>
      <w:proofErr w:type="spellStart"/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роект</w:t>
      </w:r>
      <w:r w:rsidR="00C07FA7" w:rsidRPr="00AB7E35">
        <w:rPr>
          <w:rFonts w:ascii="Arial" w:hAnsi="Arial" w:cs="Arial"/>
          <w:spacing w:val="-1"/>
          <w:sz w:val="22"/>
          <w:szCs w:val="22"/>
          <w:lang w:eastAsia="en-US"/>
        </w:rPr>
        <w:t>но</w:t>
      </w:r>
      <w:proofErr w:type="spellEnd"/>
      <w:r w:rsidR="00C07FA7" w:rsidRPr="00AB7E3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предложение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по мерки М02 и М02-01, 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касаещо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обект за предоставяне на социална услуга, 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да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представени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заверени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„вярно с оригинала” копия от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актуални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писма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от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централите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АСП и ДАЗД (при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социална услуга за деца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),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които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да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съдържат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категорична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подкрепа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за </w:t>
      </w:r>
      <w:r w:rsidRPr="00AB7E35">
        <w:rPr>
          <w:rFonts w:ascii="Arial" w:hAnsi="Arial" w:cs="Arial"/>
          <w:spacing w:val="-1"/>
          <w:sz w:val="22"/>
          <w:szCs w:val="22"/>
          <w:lang w:eastAsia="en-US"/>
        </w:rPr>
        <w:t>предложение</w:t>
      </w:r>
      <w:r w:rsidR="00894A65" w:rsidRPr="00AB7E35">
        <w:rPr>
          <w:rFonts w:ascii="Arial" w:hAnsi="Arial" w:cs="Arial"/>
          <w:spacing w:val="-1"/>
          <w:sz w:val="22"/>
          <w:szCs w:val="22"/>
          <w:lang w:eastAsia="en-US"/>
        </w:rPr>
        <w:t>то</w:t>
      </w:r>
      <w:r w:rsidRPr="00AB7E35">
        <w:rPr>
          <w:rFonts w:ascii="Arial" w:hAnsi="Arial" w:cs="Arial"/>
          <w:sz w:val="22"/>
          <w:szCs w:val="22"/>
          <w:lang w:eastAsia="en-US"/>
        </w:rPr>
        <w:t>.</w:t>
      </w:r>
    </w:p>
    <w:p w:rsidR="0044723E" w:rsidRDefault="0044723E" w:rsidP="0044723E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bCs/>
          <w:sz w:val="22"/>
          <w:szCs w:val="22"/>
          <w:lang w:eastAsia="en-US"/>
        </w:rPr>
        <w:t>Проектните предложения</w:t>
      </w: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, които не отговарят на </w:t>
      </w:r>
      <w:r w:rsidR="001578F3">
        <w:rPr>
          <w:rFonts w:ascii="Arial" w:hAnsi="Arial" w:cs="Arial"/>
          <w:b/>
          <w:spacing w:val="1"/>
          <w:sz w:val="22"/>
          <w:szCs w:val="22"/>
          <w:lang w:eastAsia="en-US"/>
        </w:rPr>
        <w:t>осемте</w:t>
      </w:r>
      <w:r w:rsidR="00894A65"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условия за допустимост, няма да бъдат вписани в </w:t>
      </w:r>
      <w:proofErr w:type="spellStart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Централния</w:t>
      </w:r>
      <w:proofErr w:type="spellEnd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регистър</w:t>
      </w:r>
      <w:proofErr w:type="spellEnd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на </w:t>
      </w:r>
      <w:proofErr w:type="spellStart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кандидатстващи</w:t>
      </w:r>
      <w:proofErr w:type="spellEnd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проекти</w:t>
      </w:r>
      <w:proofErr w:type="spellEnd"/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за 20</w:t>
      </w:r>
      <w:r w:rsidR="00A739D5"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2</w:t>
      </w:r>
      <w:r w:rsidR="00467639"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2 </w:t>
      </w:r>
      <w:r w:rsidRPr="00AB7E35">
        <w:rPr>
          <w:rFonts w:ascii="Arial" w:hAnsi="Arial" w:cs="Arial"/>
          <w:b/>
          <w:iCs/>
          <w:sz w:val="22"/>
          <w:szCs w:val="22"/>
          <w:lang w:val="ru-RU" w:eastAsia="en-US"/>
        </w:rPr>
        <w:t>г.,</w:t>
      </w: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 xml:space="preserve"> няма да бъдат оценявани и няма да се предлагат</w:t>
      </w:r>
      <w:r w:rsidRPr="00AB7E35">
        <w:rPr>
          <w:rFonts w:ascii="Arial" w:hAnsi="Arial" w:cs="Arial"/>
          <w:b/>
          <w:sz w:val="22"/>
          <w:szCs w:val="22"/>
          <w:lang w:val="ru-RU" w:eastAsia="en-US"/>
        </w:rPr>
        <w:t xml:space="preserve"> за </w:t>
      </w:r>
      <w:r w:rsidRPr="00AB7E35">
        <w:rPr>
          <w:rFonts w:ascii="Arial" w:hAnsi="Arial" w:cs="Arial"/>
          <w:b/>
          <w:spacing w:val="1"/>
          <w:sz w:val="22"/>
          <w:szCs w:val="22"/>
          <w:lang w:eastAsia="en-US"/>
        </w:rPr>
        <w:t>одобряване от Управителния съвет на ПКБ.</w:t>
      </w:r>
    </w:p>
    <w:p w:rsidR="00AB36C4" w:rsidRPr="00EF3CA2" w:rsidRDefault="00AB36C4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 xml:space="preserve">Б. ОЦЕНКА НА </w:t>
      </w:r>
      <w:r w:rsidRPr="00AB7E35">
        <w:rPr>
          <w:rFonts w:ascii="Arial" w:hAnsi="Arial" w:cs="Arial"/>
          <w:b/>
          <w:bCs/>
          <w:sz w:val="22"/>
          <w:szCs w:val="22"/>
          <w:lang w:eastAsia="en-US"/>
        </w:rPr>
        <w:t>ПРОЕКТНИТЕ ПРЕДЛОЖЕНИЯ</w:t>
      </w:r>
    </w:p>
    <w:p w:rsidR="00463118" w:rsidRPr="00AB7E35" w:rsidRDefault="00463118" w:rsidP="0046311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 xml:space="preserve">След приключване на кампанията за набиране на кандидати, допуснатите 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>проектни предложения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ще бъдат вписани в </w:t>
      </w:r>
      <w:r w:rsidRPr="00AB7E35">
        <w:rPr>
          <w:rFonts w:ascii="Arial" w:hAnsi="Arial" w:cs="Arial"/>
          <w:iCs/>
          <w:sz w:val="22"/>
          <w:szCs w:val="22"/>
          <w:lang w:val="ru-RU" w:eastAsia="en-US"/>
        </w:rPr>
        <w:t>Централ</w:t>
      </w:r>
      <w:r w:rsidR="00894A65" w:rsidRPr="00AB7E35">
        <w:rPr>
          <w:rFonts w:ascii="Arial" w:hAnsi="Arial" w:cs="Arial"/>
          <w:iCs/>
          <w:sz w:val="22"/>
          <w:szCs w:val="22"/>
          <w:lang w:val="ru-RU" w:eastAsia="en-US"/>
        </w:rPr>
        <w:t>ен</w:t>
      </w:r>
      <w:r w:rsidRPr="00AB7E35">
        <w:rPr>
          <w:rFonts w:ascii="Arial" w:hAnsi="Arial" w:cs="Arial"/>
          <w:i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>регистър</w:t>
      </w:r>
      <w:proofErr w:type="spellEnd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 xml:space="preserve"> на </w:t>
      </w:r>
      <w:proofErr w:type="spellStart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>кандидатстващи</w:t>
      </w:r>
      <w:proofErr w:type="spellEnd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>проекти</w:t>
      </w:r>
      <w:proofErr w:type="spellEnd"/>
      <w:r w:rsidRPr="00AB7E35">
        <w:rPr>
          <w:rFonts w:ascii="Arial" w:hAnsi="Arial" w:cs="Arial"/>
          <w:iCs/>
          <w:sz w:val="22"/>
          <w:szCs w:val="22"/>
          <w:lang w:val="ru-RU" w:eastAsia="en-US"/>
        </w:rPr>
        <w:t xml:space="preserve"> за 20</w:t>
      </w:r>
      <w:r w:rsidR="00A739D5" w:rsidRPr="00AB7E35">
        <w:rPr>
          <w:rFonts w:ascii="Arial" w:hAnsi="Arial" w:cs="Arial"/>
          <w:iCs/>
          <w:sz w:val="22"/>
          <w:szCs w:val="22"/>
          <w:lang w:val="ru-RU" w:eastAsia="en-US"/>
        </w:rPr>
        <w:t>2</w:t>
      </w:r>
      <w:r w:rsidR="00894A65" w:rsidRPr="00AB7E35">
        <w:rPr>
          <w:rFonts w:ascii="Arial" w:hAnsi="Arial" w:cs="Arial"/>
          <w:iCs/>
          <w:sz w:val="22"/>
          <w:szCs w:val="22"/>
          <w:lang w:val="ru-RU" w:eastAsia="en-US"/>
        </w:rPr>
        <w:t>2</w:t>
      </w:r>
      <w:r w:rsidRPr="00AB7E35">
        <w:rPr>
          <w:rFonts w:ascii="Arial" w:hAnsi="Arial" w:cs="Arial"/>
          <w:iCs/>
          <w:sz w:val="22"/>
          <w:szCs w:val="22"/>
          <w:lang w:val="ru-RU" w:eastAsia="en-US"/>
        </w:rPr>
        <w:t xml:space="preserve"> г.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и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бъдат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оценени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по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следните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четири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критерия: </w:t>
      </w:r>
    </w:p>
    <w:p w:rsidR="00AA249A" w:rsidRPr="00AB7E35" w:rsidRDefault="00AA249A" w:rsidP="00573867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1.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„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Пълнота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и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коректност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документацията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в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проекто-предложението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” 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– критерий с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макс</w:t>
      </w:r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имални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30 т</w:t>
      </w:r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очки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;</w:t>
      </w:r>
    </w:p>
    <w:p w:rsidR="00AA249A" w:rsidRPr="00AB7E35" w:rsidRDefault="00AA249A" w:rsidP="00573867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2.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„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Пълнота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инвестиционния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проект или на проекта за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заснемане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– 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критерий с макс. 30 т.;</w:t>
      </w:r>
    </w:p>
    <w:p w:rsidR="00AA249A" w:rsidRPr="00AB7E35" w:rsidRDefault="00AA249A" w:rsidP="00573867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sz w:val="22"/>
          <w:szCs w:val="22"/>
          <w:lang w:eastAsia="en-US"/>
        </w:rPr>
        <w:t>3.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„</w:t>
      </w:r>
      <w:r w:rsidRPr="00AB7E35">
        <w:rPr>
          <w:rFonts w:ascii="Arial" w:hAnsi="Arial" w:cs="Arial"/>
          <w:sz w:val="22"/>
          <w:szCs w:val="22"/>
          <w:lang w:eastAsia="en-US"/>
        </w:rPr>
        <w:t>С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редно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pacing w:val="-1"/>
          <w:sz w:val="22"/>
          <w:szCs w:val="22"/>
          <w:lang w:val="ru-RU" w:eastAsia="en-US"/>
        </w:rPr>
        <w:t>равнище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безработица в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общината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за 9-месечието на 20</w:t>
      </w:r>
      <w:r w:rsidR="00FE7221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2</w:t>
      </w:r>
      <w:r w:rsidR="00467639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1</w:t>
      </w:r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г. 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(по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данни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Агенция</w:t>
      </w:r>
      <w:proofErr w:type="spellEnd"/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по </w:t>
      </w:r>
      <w:proofErr w:type="spellStart"/>
      <w:r w:rsidR="00C1441C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заетостта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)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– критерий с макс. 20 т.;</w:t>
      </w:r>
    </w:p>
    <w:p w:rsidR="00AA249A" w:rsidRPr="00AB7E35" w:rsidRDefault="00AA249A" w:rsidP="00573867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>4.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 „</w:t>
      </w:r>
      <w:r w:rsidRPr="00AB7E35">
        <w:rPr>
          <w:rFonts w:ascii="Arial" w:hAnsi="Arial" w:cs="Arial"/>
          <w:sz w:val="22"/>
          <w:szCs w:val="22"/>
          <w:lang w:val="ru-RU" w:eastAsia="en-US"/>
        </w:rPr>
        <w:t>П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редложено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по-голямо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съфинансиране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от кандидата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– критерий с макс. 20 т.</w:t>
      </w:r>
    </w:p>
    <w:p w:rsidR="00463118" w:rsidRPr="00AB7E35" w:rsidRDefault="00463118" w:rsidP="0046311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Оценката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проект</w:t>
      </w:r>
      <w:proofErr w:type="spellStart"/>
      <w:r w:rsidRPr="00AB7E35">
        <w:rPr>
          <w:rFonts w:ascii="Arial" w:hAnsi="Arial" w:cs="Arial"/>
          <w:sz w:val="22"/>
          <w:szCs w:val="22"/>
          <w:lang w:eastAsia="en-US"/>
        </w:rPr>
        <w:t>ните</w:t>
      </w:r>
      <w:proofErr w:type="spellEnd"/>
      <w:r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val="ru-RU" w:eastAsia="en-US"/>
        </w:rPr>
        <w:t>предложения</w:t>
      </w:r>
      <w:r w:rsidRPr="008E087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бъде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извършена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по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всеки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AB7E35">
        <w:rPr>
          <w:rFonts w:ascii="Arial" w:hAnsi="Arial" w:cs="Arial"/>
          <w:sz w:val="22"/>
          <w:szCs w:val="22"/>
          <w:lang w:val="ru-RU" w:eastAsia="en-US"/>
        </w:rPr>
        <w:t>един</w:t>
      </w:r>
      <w:proofErr w:type="gram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от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четирите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критерия</w:t>
      </w:r>
      <w:r w:rsidR="007F43F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съгласно приета от Управителния съвет на ПКБ методика. Общата оценка на всяко 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>предложение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ще бъде сбор от оценките му по отделните критерии, като при получени равни общи оценки ще спечели кандидатът с повече точки по първия критерий, а в случай на равен брой точки по първия критерий, предимство ще има кандидатът с повече точки по втория критерий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, и т.н. След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оценяването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им,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въз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основа на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получените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общи оценки,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предложения</w:t>
      </w:r>
      <w:r w:rsidR="00350616" w:rsidRPr="00AB7E35">
        <w:rPr>
          <w:rFonts w:ascii="Arial" w:hAnsi="Arial" w:cs="Arial"/>
          <w:sz w:val="22"/>
          <w:szCs w:val="22"/>
          <w:lang w:val="ru-RU" w:eastAsia="en-US"/>
        </w:rPr>
        <w:t>та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бъдат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класирани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по всяка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една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от мерки М01, М02 и М02-01.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4559F" w:rsidRPr="00AB7E35" w:rsidRDefault="00C4559F" w:rsidP="00C4559F">
      <w:pPr>
        <w:widowControl/>
        <w:autoSpaceDE/>
        <w:autoSpaceDN/>
        <w:adjustRightInd/>
        <w:ind w:firstLine="56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AB7E35">
        <w:rPr>
          <w:rFonts w:ascii="Arial" w:hAnsi="Arial" w:cs="Arial"/>
          <w:b/>
          <w:bCs/>
          <w:sz w:val="22"/>
          <w:szCs w:val="22"/>
        </w:rPr>
        <w:t xml:space="preserve">Забележка: </w:t>
      </w:r>
      <w:r w:rsidRPr="00AB7E35">
        <w:rPr>
          <w:rFonts w:ascii="Arial" w:hAnsi="Arial" w:cs="Arial"/>
          <w:bCs/>
          <w:sz w:val="22"/>
          <w:szCs w:val="22"/>
        </w:rPr>
        <w:t xml:space="preserve">В случай, че в Глава </w:t>
      </w:r>
      <w:r w:rsidRPr="00AB7E35">
        <w:rPr>
          <w:rFonts w:ascii="Arial" w:hAnsi="Arial" w:cs="Arial"/>
          <w:sz w:val="22"/>
          <w:szCs w:val="22"/>
          <w:lang w:val="en-US" w:eastAsia="en-US"/>
        </w:rPr>
        <w:t>V</w:t>
      </w:r>
      <w:r w:rsidRPr="00AB7E35">
        <w:rPr>
          <w:rFonts w:ascii="Arial" w:hAnsi="Arial" w:cs="Arial"/>
          <w:bCs/>
          <w:sz w:val="22"/>
          <w:szCs w:val="22"/>
        </w:rPr>
        <w:t xml:space="preserve"> </w:t>
      </w:r>
      <w:r w:rsidR="00B703B6" w:rsidRPr="00AB7E35">
        <w:rPr>
          <w:rFonts w:ascii="Arial" w:hAnsi="Arial" w:cs="Arial"/>
          <w:bCs/>
          <w:sz w:val="22"/>
          <w:szCs w:val="22"/>
        </w:rPr>
        <w:t>от заявлението</w:t>
      </w:r>
      <w:r w:rsidR="00B703B6" w:rsidRPr="008E087F">
        <w:rPr>
          <w:rFonts w:ascii="Arial" w:hAnsi="Arial" w:cs="Arial"/>
          <w:bCs/>
          <w:sz w:val="22"/>
          <w:szCs w:val="22"/>
        </w:rPr>
        <w:t xml:space="preserve"> </w:t>
      </w:r>
      <w:r w:rsidRPr="008E087F">
        <w:rPr>
          <w:rFonts w:ascii="Arial" w:hAnsi="Arial" w:cs="Arial"/>
          <w:bCs/>
          <w:sz w:val="22"/>
          <w:szCs w:val="22"/>
        </w:rPr>
        <w:t>(</w:t>
      </w:r>
      <w:r w:rsidRPr="00AB7E35">
        <w:rPr>
          <w:rFonts w:ascii="Arial" w:hAnsi="Arial" w:cs="Arial"/>
          <w:bCs/>
          <w:i/>
          <w:sz w:val="22"/>
          <w:szCs w:val="22"/>
        </w:rPr>
        <w:t>С</w:t>
      </w:r>
      <w:r w:rsidRPr="00AB7E35">
        <w:rPr>
          <w:rFonts w:ascii="Arial" w:hAnsi="Arial" w:cs="Arial"/>
          <w:i/>
          <w:sz w:val="22"/>
          <w:szCs w:val="22"/>
          <w:lang w:eastAsia="en-US"/>
        </w:rPr>
        <w:t>ъгласие и декларации на кандидата</w:t>
      </w:r>
      <w:r w:rsidRPr="008E087F">
        <w:rPr>
          <w:rFonts w:ascii="Arial" w:hAnsi="Arial" w:cs="Arial"/>
          <w:bCs/>
          <w:sz w:val="22"/>
          <w:szCs w:val="22"/>
        </w:rPr>
        <w:t>)</w:t>
      </w:r>
      <w:r w:rsidRPr="00AB7E35">
        <w:rPr>
          <w:rFonts w:ascii="Arial" w:hAnsi="Arial" w:cs="Arial"/>
          <w:bCs/>
          <w:sz w:val="22"/>
          <w:szCs w:val="22"/>
        </w:rPr>
        <w:t>,</w:t>
      </w:r>
      <w:r w:rsidRPr="008E087F">
        <w:rPr>
          <w:rFonts w:ascii="Arial" w:hAnsi="Arial" w:cs="Arial"/>
          <w:bCs/>
          <w:sz w:val="22"/>
          <w:szCs w:val="22"/>
        </w:rPr>
        <w:t xml:space="preserve"> </w:t>
      </w:r>
      <w:r w:rsidRPr="00AB7E35">
        <w:rPr>
          <w:rFonts w:ascii="Arial" w:hAnsi="Arial" w:cs="Arial"/>
          <w:bCs/>
          <w:sz w:val="22"/>
          <w:szCs w:val="22"/>
        </w:rPr>
        <w:t xml:space="preserve">кандидатът не е отбелязал </w:t>
      </w:r>
      <w:r w:rsidRPr="00AB7E35">
        <w:rPr>
          <w:rFonts w:ascii="Arial" w:hAnsi="Arial" w:cs="Arial"/>
          <w:sz w:val="22"/>
          <w:szCs w:val="22"/>
          <w:lang w:eastAsia="en-US"/>
        </w:rPr>
        <w:t>положителен отговор със знак „Х”</w:t>
      </w:r>
      <w:r w:rsidRPr="00AB7E35">
        <w:rPr>
          <w:rFonts w:ascii="Arial" w:hAnsi="Arial" w:cs="Arial"/>
          <w:bCs/>
          <w:sz w:val="22"/>
          <w:szCs w:val="22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в съответните квадратчета</w:t>
      </w:r>
      <w:r w:rsidRPr="00AB7E35">
        <w:rPr>
          <w:rFonts w:ascii="Arial" w:hAnsi="Arial" w:cs="Arial"/>
          <w:bCs/>
          <w:sz w:val="22"/>
          <w:szCs w:val="22"/>
        </w:rPr>
        <w:t xml:space="preserve">, </w:t>
      </w:r>
      <w:r w:rsidRPr="00AB7E35">
        <w:rPr>
          <w:rFonts w:ascii="Arial" w:hAnsi="Arial" w:cs="Arial"/>
          <w:sz w:val="22"/>
          <w:szCs w:val="22"/>
          <w:lang w:eastAsia="en-US"/>
        </w:rPr>
        <w:t>проектно</w:t>
      </w:r>
      <w:r w:rsidR="00B703B6" w:rsidRPr="00AB7E35">
        <w:rPr>
          <w:rFonts w:ascii="Arial" w:hAnsi="Arial" w:cs="Arial"/>
          <w:sz w:val="22"/>
          <w:szCs w:val="22"/>
          <w:lang w:eastAsia="en-US"/>
        </w:rPr>
        <w:t>то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предложение няма да бъде оценявано по отделните критерии, а ще получи автоматично обща оценка „0 точки”.</w:t>
      </w:r>
    </w:p>
    <w:p w:rsidR="008414D3" w:rsidRPr="00EF3CA2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16"/>
          <w:szCs w:val="16"/>
          <w:highlight w:val="yellow"/>
          <w:lang w:eastAsia="en-US"/>
        </w:rPr>
      </w:pP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В. ОДОБРЯВАНЕ НА </w:t>
      </w:r>
      <w:r w:rsidRPr="00AB7E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ПРОЕКТНИТЕ ПРЕДЛОЖЕНИЯ</w:t>
      </w:r>
    </w:p>
    <w:p w:rsidR="008414D3" w:rsidRPr="00AB7E35" w:rsidRDefault="008414D3" w:rsidP="009977E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AB7E35">
        <w:rPr>
          <w:rFonts w:ascii="Arial" w:hAnsi="Arial" w:cs="Arial"/>
          <w:sz w:val="22"/>
          <w:szCs w:val="22"/>
          <w:lang w:eastAsia="en-US"/>
        </w:rPr>
        <w:t>След оценяване и класиране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на проектните предложения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и след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приемане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от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Министерски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съвет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r w:rsidRPr="00AB7E35">
        <w:rPr>
          <w:rFonts w:ascii="Arial" w:hAnsi="Arial" w:cs="Arial"/>
          <w:sz w:val="22"/>
          <w:szCs w:val="22"/>
          <w:lang w:eastAsia="en-US"/>
        </w:rPr>
        <w:t>Националния план за действие по заетостта през 20</w:t>
      </w:r>
      <w:r w:rsidR="00A739D5" w:rsidRPr="00AB7E35">
        <w:rPr>
          <w:rFonts w:ascii="Arial" w:hAnsi="Arial" w:cs="Arial"/>
          <w:sz w:val="22"/>
          <w:szCs w:val="22"/>
          <w:lang w:eastAsia="en-US"/>
        </w:rPr>
        <w:t>2</w:t>
      </w:r>
      <w:r w:rsidR="00467639" w:rsidRPr="00AB7E35">
        <w:rPr>
          <w:rFonts w:ascii="Arial" w:hAnsi="Arial" w:cs="Arial"/>
          <w:sz w:val="22"/>
          <w:szCs w:val="22"/>
          <w:lang w:eastAsia="en-US"/>
        </w:rPr>
        <w:t>2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г., </w:t>
      </w:r>
      <w:r w:rsidRPr="00AB7E35">
        <w:rPr>
          <w:rFonts w:ascii="Arial" w:hAnsi="Arial" w:cs="Arial"/>
          <w:bCs/>
          <w:color w:val="000000"/>
          <w:sz w:val="22"/>
          <w:szCs w:val="22"/>
          <w:lang w:eastAsia="en-US"/>
        </w:rPr>
        <w:t>проектните предложения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с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най-висока обща оценка ще бъдат </w:t>
      </w:r>
      <w:r w:rsidRPr="00AB7E35">
        <w:rPr>
          <w:rFonts w:ascii="Arial" w:hAnsi="Arial" w:cs="Arial"/>
          <w:spacing w:val="1"/>
          <w:sz w:val="22"/>
          <w:szCs w:val="22"/>
          <w:lang w:eastAsia="en-US"/>
        </w:rPr>
        <w:t xml:space="preserve">предложени на Управителния съвет на 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ПКБ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за </w:t>
      </w:r>
      <w:r w:rsidRPr="00AB7E35">
        <w:rPr>
          <w:rFonts w:ascii="Arial" w:hAnsi="Arial" w:cs="Arial"/>
          <w:spacing w:val="1"/>
          <w:sz w:val="22"/>
          <w:szCs w:val="22"/>
          <w:lang w:eastAsia="en-US"/>
        </w:rPr>
        <w:t>одобряване</w:t>
      </w:r>
      <w:r w:rsidR="00717193" w:rsidRPr="00AB7E35">
        <w:rPr>
          <w:rFonts w:ascii="Arial" w:hAnsi="Arial" w:cs="Arial"/>
          <w:spacing w:val="1"/>
          <w:sz w:val="22"/>
          <w:szCs w:val="22"/>
          <w:lang w:eastAsia="en-US"/>
        </w:rPr>
        <w:t xml:space="preserve"> на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финансиране</w:t>
      </w:r>
      <w:r w:rsidR="00717193" w:rsidRPr="00AB7E35">
        <w:rPr>
          <w:rFonts w:ascii="Arial" w:hAnsi="Arial" w:cs="Arial"/>
          <w:sz w:val="22"/>
          <w:szCs w:val="22"/>
          <w:lang w:eastAsia="en-US"/>
        </w:rPr>
        <w:t>то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и реализация</w:t>
      </w:r>
      <w:r w:rsidR="00717193" w:rsidRPr="00AB7E35">
        <w:rPr>
          <w:rFonts w:ascii="Arial" w:hAnsi="Arial" w:cs="Arial"/>
          <w:sz w:val="22"/>
          <w:szCs w:val="22"/>
          <w:lang w:eastAsia="en-US"/>
        </w:rPr>
        <w:t>та им</w:t>
      </w:r>
      <w:r w:rsidRPr="00AB7E35">
        <w:rPr>
          <w:rFonts w:ascii="Arial" w:hAnsi="Arial" w:cs="Arial"/>
          <w:sz w:val="22"/>
          <w:szCs w:val="22"/>
          <w:lang w:eastAsia="en-US"/>
        </w:rPr>
        <w:t>.</w:t>
      </w:r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pacing w:val="1"/>
          <w:sz w:val="22"/>
          <w:szCs w:val="22"/>
          <w:lang w:eastAsia="en-US"/>
        </w:rPr>
        <w:t>Управителният съвет</w:t>
      </w:r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>извърши</w:t>
      </w:r>
      <w:proofErr w:type="spellEnd"/>
      <w:r w:rsidRPr="00AB7E35">
        <w:rPr>
          <w:rFonts w:ascii="Arial" w:hAnsi="Arial" w:cs="Arial"/>
          <w:spacing w:val="1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одобряването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с решение,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което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се оповести в </w:t>
      </w:r>
      <w:r w:rsidR="00153A74" w:rsidRPr="00AB7E35">
        <w:rPr>
          <w:rFonts w:ascii="Arial" w:hAnsi="Arial" w:cs="Arial"/>
          <w:sz w:val="22"/>
          <w:szCs w:val="22"/>
          <w:lang w:eastAsia="en-US"/>
        </w:rPr>
        <w:t xml:space="preserve">интернет-страницата на МТСП </w:t>
      </w:r>
      <w:r w:rsidR="00153A74" w:rsidRPr="008E087F">
        <w:rPr>
          <w:rFonts w:ascii="Arial" w:hAnsi="Arial" w:cs="Arial"/>
          <w:sz w:val="22"/>
          <w:szCs w:val="22"/>
          <w:lang w:val="ru-RU" w:eastAsia="en-US"/>
        </w:rPr>
        <w:t>(</w:t>
      </w:r>
      <w:hyperlink r:id="rId11" w:history="1">
        <w:r w:rsidR="00153A74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www</w:t>
        </w:r>
        <w:r w:rsidR="00153A74" w:rsidRPr="008E087F">
          <w:rPr>
            <w:rStyle w:val="ac"/>
            <w:rFonts w:ascii="Arial" w:hAnsi="Arial" w:cs="Arial"/>
            <w:sz w:val="22"/>
            <w:szCs w:val="22"/>
            <w:lang w:val="ru-RU" w:eastAsia="en-US"/>
          </w:rPr>
          <w:t>.</w:t>
        </w:r>
        <w:proofErr w:type="spellStart"/>
        <w:r w:rsidR="00153A74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mlsp</w:t>
        </w:r>
        <w:proofErr w:type="spellEnd"/>
        <w:r w:rsidR="00153A74" w:rsidRPr="008E087F">
          <w:rPr>
            <w:rStyle w:val="ac"/>
            <w:rFonts w:ascii="Arial" w:hAnsi="Arial" w:cs="Arial"/>
            <w:sz w:val="22"/>
            <w:szCs w:val="22"/>
            <w:lang w:val="ru-RU" w:eastAsia="en-US"/>
          </w:rPr>
          <w:t>.</w:t>
        </w:r>
        <w:r w:rsidR="00153A74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government</w:t>
        </w:r>
        <w:r w:rsidR="00153A74" w:rsidRPr="008E087F">
          <w:rPr>
            <w:rStyle w:val="ac"/>
            <w:rFonts w:ascii="Arial" w:hAnsi="Arial" w:cs="Arial"/>
            <w:sz w:val="22"/>
            <w:szCs w:val="22"/>
            <w:lang w:val="ru-RU" w:eastAsia="en-US"/>
          </w:rPr>
          <w:t>.</w:t>
        </w:r>
        <w:proofErr w:type="spellStart"/>
        <w:r w:rsidR="00153A74" w:rsidRPr="00AB7E35">
          <w:rPr>
            <w:rStyle w:val="ac"/>
            <w:rFonts w:ascii="Arial" w:hAnsi="Arial" w:cs="Arial"/>
            <w:sz w:val="22"/>
            <w:szCs w:val="22"/>
            <w:lang w:val="en-US" w:eastAsia="en-US"/>
          </w:rPr>
          <w:t>bg</w:t>
        </w:r>
        <w:proofErr w:type="spellEnd"/>
      </w:hyperlink>
      <w:r w:rsidR="00153A74" w:rsidRPr="00AB7E35">
        <w:rPr>
          <w:rStyle w:val="ac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– рубрика </w:t>
      </w:r>
      <w:r w:rsidR="00153A74" w:rsidRPr="00AB7E35">
        <w:rPr>
          <w:rFonts w:ascii="Arial" w:hAnsi="Arial" w:cs="Arial"/>
          <w:i/>
          <w:sz w:val="22"/>
          <w:szCs w:val="22"/>
          <w:lang w:eastAsia="en-US"/>
        </w:rPr>
        <w:t>Проект „Красива България”</w:t>
      </w:r>
      <w:r w:rsidR="00153A74" w:rsidRPr="008E087F">
        <w:rPr>
          <w:rFonts w:ascii="Arial" w:hAnsi="Arial" w:cs="Arial"/>
          <w:sz w:val="22"/>
          <w:szCs w:val="22"/>
          <w:lang w:val="ru-RU" w:eastAsia="en-US"/>
        </w:rPr>
        <w:t>)</w:t>
      </w:r>
      <w:r w:rsidR="00C3478B" w:rsidRPr="00AB7E35">
        <w:rPr>
          <w:rFonts w:ascii="Arial" w:hAnsi="Arial" w:cs="Arial"/>
          <w:sz w:val="22"/>
          <w:szCs w:val="22"/>
          <w:lang w:val="ru-RU" w:eastAsia="en-US"/>
        </w:rPr>
        <w:t>,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3478B" w:rsidRPr="00AB7E35">
        <w:rPr>
          <w:rFonts w:ascii="Arial" w:hAnsi="Arial" w:cs="Arial"/>
          <w:sz w:val="22"/>
          <w:szCs w:val="22"/>
          <w:lang w:eastAsia="en-US"/>
        </w:rPr>
        <w:t>а в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сички </w:t>
      </w:r>
      <w:r w:rsidRPr="00AB7E35">
        <w:rPr>
          <w:rFonts w:ascii="Arial" w:hAnsi="Arial" w:cs="Arial"/>
          <w:color w:val="000000"/>
          <w:sz w:val="22"/>
          <w:szCs w:val="22"/>
          <w:lang w:eastAsia="en-US"/>
        </w:rPr>
        <w:t xml:space="preserve">одобрени </w:t>
      </w:r>
      <w:r w:rsidRPr="00AB7E35">
        <w:rPr>
          <w:rFonts w:ascii="Arial" w:hAnsi="Arial" w:cs="Arial"/>
          <w:sz w:val="22"/>
          <w:szCs w:val="22"/>
          <w:lang w:eastAsia="en-US"/>
        </w:rPr>
        <w:t>кандидати ще бъдат известени за подписване на с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поразумение</w:t>
      </w:r>
      <w:proofErr w:type="spellEnd"/>
      <w:r w:rsidRPr="00AB7E35">
        <w:rPr>
          <w:rFonts w:ascii="Arial" w:hAnsi="Arial" w:cs="Arial"/>
          <w:i/>
          <w:color w:val="000000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с МТСП. </w:t>
      </w:r>
    </w:p>
    <w:p w:rsidR="00CA7E28" w:rsidRPr="00AB7E35" w:rsidRDefault="00CA7E28" w:rsidP="00CA7E2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Неодобрените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началото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на 20</w:t>
      </w:r>
      <w:r w:rsidR="00717193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2</w:t>
      </w:r>
      <w:r w:rsidR="00AC5195"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2</w:t>
      </w:r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г. </w:t>
      </w:r>
      <w:proofErr w:type="spellStart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>проектни</w:t>
      </w:r>
      <w:proofErr w:type="spellEnd"/>
      <w:r w:rsidRPr="00AB7E35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предложения,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които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следващи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по </w:t>
      </w:r>
      <w:proofErr w:type="spellStart"/>
      <w:proofErr w:type="gramStart"/>
      <w:r w:rsidRPr="00AB7E35">
        <w:rPr>
          <w:rFonts w:ascii="Arial" w:hAnsi="Arial" w:cs="Arial"/>
          <w:sz w:val="22"/>
          <w:szCs w:val="22"/>
          <w:lang w:val="ru-RU" w:eastAsia="en-US"/>
        </w:rPr>
        <w:t>ред</w:t>
      </w:r>
      <w:proofErr w:type="spellEnd"/>
      <w:proofErr w:type="gram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в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класирането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останат </w:t>
      </w:r>
      <w:r w:rsidR="001261C2" w:rsidRPr="00AB7E35">
        <w:rPr>
          <w:rFonts w:ascii="Arial" w:hAnsi="Arial" w:cs="Arial"/>
          <w:sz w:val="22"/>
          <w:szCs w:val="22"/>
          <w:lang w:eastAsia="en-US"/>
        </w:rPr>
        <w:t xml:space="preserve">в режим на изчакване </w:t>
      </w:r>
      <w:r w:rsidRPr="00AB7E35">
        <w:rPr>
          <w:rFonts w:ascii="Arial" w:hAnsi="Arial" w:cs="Arial"/>
          <w:sz w:val="22"/>
          <w:szCs w:val="22"/>
          <w:lang w:eastAsia="en-US"/>
        </w:rPr>
        <w:t>за разглеждане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от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Управителния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съвет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r w:rsidRPr="00AB7E35">
        <w:rPr>
          <w:rFonts w:ascii="Arial" w:hAnsi="Arial" w:cs="Arial"/>
          <w:sz w:val="22"/>
          <w:szCs w:val="22"/>
          <w:lang w:eastAsia="en-US"/>
        </w:rPr>
        <w:t>ПКБ</w:t>
      </w:r>
      <w:r w:rsidR="001261C2" w:rsidRPr="00AB7E35">
        <w:rPr>
          <w:rFonts w:ascii="Arial" w:hAnsi="Arial" w:cs="Arial"/>
          <w:sz w:val="22"/>
          <w:szCs w:val="22"/>
          <w:lang w:val="ru-RU" w:eastAsia="en-US"/>
        </w:rPr>
        <w:t xml:space="preserve"> до м. юли</w:t>
      </w:r>
      <w:r w:rsidRPr="00AB7E35">
        <w:rPr>
          <w:rFonts w:ascii="Arial" w:hAnsi="Arial" w:cs="Arial"/>
          <w:sz w:val="22"/>
          <w:szCs w:val="22"/>
          <w:lang w:eastAsia="en-US"/>
        </w:rPr>
        <w:t>,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когато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се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очаква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освобождаване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финансов ресурс</w:t>
      </w:r>
      <w:r w:rsidR="00CA7C0D" w:rsidRPr="00AB7E35">
        <w:rPr>
          <w:rFonts w:ascii="Arial" w:hAnsi="Arial" w:cs="Arial"/>
          <w:sz w:val="22"/>
          <w:szCs w:val="22"/>
          <w:lang w:val="ru-RU" w:eastAsia="en-US"/>
        </w:rPr>
        <w:t>,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sz w:val="22"/>
          <w:szCs w:val="22"/>
          <w:lang w:eastAsia="en-US"/>
        </w:rPr>
        <w:t>в резултат на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проведените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обществени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поръчки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A7C0D" w:rsidRPr="00AB7E35">
        <w:rPr>
          <w:rFonts w:ascii="Arial" w:hAnsi="Arial" w:cs="Arial"/>
          <w:sz w:val="22"/>
          <w:szCs w:val="22"/>
          <w:lang w:val="ru-RU" w:eastAsia="en-US"/>
        </w:rPr>
        <w:t>от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първоначално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одобрените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кандидати</w:t>
      </w:r>
      <w:proofErr w:type="spellEnd"/>
      <w:r w:rsidR="00CA7C0D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A7C0D" w:rsidRPr="008E087F">
        <w:rPr>
          <w:rFonts w:ascii="Arial" w:hAnsi="Arial" w:cs="Arial"/>
          <w:sz w:val="22"/>
          <w:szCs w:val="22"/>
          <w:lang w:val="ru-RU" w:eastAsia="en-US"/>
        </w:rPr>
        <w:t>(</w:t>
      </w:r>
      <w:proofErr w:type="spellStart"/>
      <w:r w:rsidR="00CA7C0D" w:rsidRPr="00AB7E35">
        <w:rPr>
          <w:rFonts w:ascii="Arial" w:hAnsi="Arial" w:cs="Arial"/>
          <w:sz w:val="22"/>
          <w:szCs w:val="22"/>
          <w:lang w:val="ru-RU" w:eastAsia="en-US"/>
        </w:rPr>
        <w:t>бенефициенти</w:t>
      </w:r>
      <w:proofErr w:type="spellEnd"/>
      <w:r w:rsidRPr="008E087F">
        <w:rPr>
          <w:rFonts w:ascii="Arial" w:hAnsi="Arial" w:cs="Arial"/>
          <w:sz w:val="22"/>
          <w:szCs w:val="22"/>
          <w:lang w:val="ru-RU" w:eastAsia="en-US"/>
        </w:rPr>
        <w:t>)</w:t>
      </w:r>
      <w:r w:rsidRPr="00AB7E35">
        <w:rPr>
          <w:rFonts w:ascii="Arial" w:hAnsi="Arial" w:cs="Arial"/>
          <w:sz w:val="22"/>
          <w:szCs w:val="22"/>
          <w:lang w:eastAsia="en-US"/>
        </w:rPr>
        <w:t>.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 </w:t>
      </w:r>
      <w:r w:rsidR="00717193"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A7E28" w:rsidRPr="00AB7E35" w:rsidRDefault="00CA7E28" w:rsidP="00CA7E2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Подадените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>проектни предложения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Кампания 20</w:t>
      </w:r>
      <w:r w:rsidR="00A739D5" w:rsidRPr="00AB7E35">
        <w:rPr>
          <w:rFonts w:ascii="Arial" w:hAnsi="Arial" w:cs="Arial"/>
          <w:sz w:val="22"/>
          <w:szCs w:val="22"/>
          <w:lang w:val="ru-RU" w:eastAsia="en-US"/>
        </w:rPr>
        <w:t>2</w:t>
      </w:r>
      <w:r w:rsidR="00AC5195" w:rsidRPr="00AB7E35">
        <w:rPr>
          <w:rFonts w:ascii="Arial" w:hAnsi="Arial" w:cs="Arial"/>
          <w:sz w:val="22"/>
          <w:szCs w:val="22"/>
          <w:lang w:val="ru-RU" w:eastAsia="en-US"/>
        </w:rPr>
        <w:t>2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на </w:t>
      </w:r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ПКБ,</w:t>
      </w:r>
      <w:r w:rsidRPr="00AB7E35">
        <w:rPr>
          <w:rFonts w:ascii="Arial" w:hAnsi="Arial" w:cs="Arial"/>
          <w:sz w:val="22"/>
          <w:szCs w:val="22"/>
          <w:lang w:eastAsia="en-US"/>
        </w:rPr>
        <w:t xml:space="preserve"> които </w:t>
      </w:r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не получат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финансиране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ще</w:t>
      </w:r>
      <w:proofErr w:type="spellEnd"/>
      <w:r w:rsidRPr="00AB7E35">
        <w:rPr>
          <w:rFonts w:ascii="Arial" w:hAnsi="Arial" w:cs="Arial"/>
          <w:sz w:val="22"/>
          <w:szCs w:val="22"/>
          <w:lang w:val="ru-RU" w:eastAsia="en-US"/>
        </w:rPr>
        <w:t xml:space="preserve"> се </w:t>
      </w:r>
      <w:proofErr w:type="spellStart"/>
      <w:r w:rsidRPr="00AB7E35">
        <w:rPr>
          <w:rFonts w:ascii="Arial" w:hAnsi="Arial" w:cs="Arial"/>
          <w:sz w:val="22"/>
          <w:szCs w:val="22"/>
          <w:lang w:val="ru-RU" w:eastAsia="en-US"/>
        </w:rPr>
        <w:t>съхраняват</w:t>
      </w:r>
      <w:proofErr w:type="spellEnd"/>
      <w:r w:rsidRPr="00AB7E35">
        <w:rPr>
          <w:rFonts w:ascii="Arial" w:hAnsi="Arial" w:cs="Arial"/>
          <w:bCs/>
          <w:sz w:val="22"/>
          <w:szCs w:val="22"/>
          <w:lang w:eastAsia="en-US"/>
        </w:rPr>
        <w:t xml:space="preserve"> най-късно до края на м. декември 20</w:t>
      </w:r>
      <w:r w:rsidR="00A739D5" w:rsidRPr="00AB7E35">
        <w:rPr>
          <w:rFonts w:ascii="Arial" w:hAnsi="Arial" w:cs="Arial"/>
          <w:bCs/>
          <w:sz w:val="22"/>
          <w:szCs w:val="22"/>
          <w:lang w:eastAsia="en-US"/>
        </w:rPr>
        <w:t>2</w:t>
      </w:r>
      <w:r w:rsidR="00AC5195" w:rsidRPr="00AB7E35">
        <w:rPr>
          <w:rFonts w:ascii="Arial" w:hAnsi="Arial" w:cs="Arial"/>
          <w:bCs/>
          <w:sz w:val="22"/>
          <w:szCs w:val="22"/>
          <w:lang w:eastAsia="en-US"/>
        </w:rPr>
        <w:t>2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 xml:space="preserve"> г. </w:t>
      </w:r>
      <w:proofErr w:type="gramStart"/>
      <w:r w:rsidRPr="00AB7E35">
        <w:rPr>
          <w:rFonts w:ascii="Arial" w:hAnsi="Arial" w:cs="Arial"/>
          <w:bCs/>
          <w:sz w:val="22"/>
          <w:szCs w:val="22"/>
          <w:lang w:eastAsia="en-US"/>
        </w:rPr>
        <w:t>Те ще</w:t>
      </w:r>
      <w:proofErr w:type="gramEnd"/>
      <w:r w:rsidRPr="00AB7E3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могат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да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бъдат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върнати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на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кандидатите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въз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основа на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техни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</w:t>
      </w:r>
      <w:proofErr w:type="spellStart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>писмени</w:t>
      </w:r>
      <w:proofErr w:type="spellEnd"/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искания. 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>Служителите в ПКБ не носят отговорност за съхранението на тези проектни предложения</w:t>
      </w:r>
      <w:r w:rsidRPr="00AB7E35">
        <w:rPr>
          <w:rFonts w:ascii="Arial" w:hAnsi="Arial" w:cs="Arial"/>
          <w:bCs/>
          <w:sz w:val="22"/>
          <w:szCs w:val="22"/>
          <w:lang w:val="ru-RU" w:eastAsia="en-US"/>
        </w:rPr>
        <w:t xml:space="preserve"> с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>лед изтичане на 20</w:t>
      </w:r>
      <w:r w:rsidR="00A739D5" w:rsidRPr="00AB7E35">
        <w:rPr>
          <w:rFonts w:ascii="Arial" w:hAnsi="Arial" w:cs="Arial"/>
          <w:bCs/>
          <w:sz w:val="22"/>
          <w:szCs w:val="22"/>
          <w:lang w:eastAsia="en-US"/>
        </w:rPr>
        <w:t>2</w:t>
      </w:r>
      <w:r w:rsidR="00AC5195" w:rsidRPr="00AB7E35">
        <w:rPr>
          <w:rFonts w:ascii="Arial" w:hAnsi="Arial" w:cs="Arial"/>
          <w:bCs/>
          <w:sz w:val="22"/>
          <w:szCs w:val="22"/>
          <w:lang w:eastAsia="en-US"/>
        </w:rPr>
        <w:t>2</w:t>
      </w:r>
      <w:r w:rsidRPr="00AB7E35">
        <w:rPr>
          <w:rFonts w:ascii="Arial" w:hAnsi="Arial" w:cs="Arial"/>
          <w:bCs/>
          <w:sz w:val="22"/>
          <w:szCs w:val="22"/>
          <w:lang w:eastAsia="en-US"/>
        </w:rPr>
        <w:t xml:space="preserve"> г.</w:t>
      </w:r>
    </w:p>
    <w:p w:rsidR="008414D3" w:rsidRPr="009B57B9" w:rsidRDefault="008414D3" w:rsidP="00A71A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iCs/>
          <w:lang w:eastAsia="en-US"/>
        </w:rPr>
      </w:pPr>
    </w:p>
    <w:p w:rsidR="008414D3" w:rsidRPr="00AB7E35" w:rsidRDefault="008414D3" w:rsidP="00AB7E35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AB7E35">
        <w:rPr>
          <w:rFonts w:ascii="Arial" w:hAnsi="Arial" w:cs="Arial"/>
          <w:b/>
          <w:iCs/>
          <w:sz w:val="22"/>
          <w:szCs w:val="22"/>
          <w:lang w:eastAsia="en-US"/>
        </w:rPr>
        <w:t>ТЕЛЕФОНИ ЗА ДОПЪЛНИТЕЛНА ИНФОРМАЦИЯ ОТ ПКБ:</w:t>
      </w:r>
      <w:r w:rsidR="00570F95" w:rsidRPr="00AB7E35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02</w:t>
      </w:r>
      <w:r w:rsidRPr="008E087F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/</w:t>
      </w:r>
      <w:r w:rsidRPr="008E087F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981 39 42;  02</w:t>
      </w:r>
      <w:r w:rsidRPr="008E087F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/</w:t>
      </w:r>
      <w:r w:rsidRPr="008E087F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Pr="00AB7E35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811 96 74</w:t>
      </w:r>
    </w:p>
    <w:p w:rsidR="008414D3" w:rsidRPr="008E087F" w:rsidRDefault="008414D3" w:rsidP="008414D3">
      <w:pPr>
        <w:widowControl/>
        <w:autoSpaceDE/>
        <w:autoSpaceDN/>
        <w:adjustRightInd/>
        <w:ind w:firstLine="562"/>
        <w:jc w:val="both"/>
        <w:rPr>
          <w:rFonts w:ascii="Arial" w:hAnsi="Arial" w:cs="Arial"/>
          <w:b/>
          <w:iCs/>
          <w:color w:val="000000"/>
          <w:sz w:val="22"/>
          <w:szCs w:val="22"/>
          <w:highlight w:val="yellow"/>
          <w:lang w:eastAsia="en-US"/>
        </w:rPr>
      </w:pPr>
    </w:p>
    <w:p w:rsidR="00570F95" w:rsidRPr="00AB7E35" w:rsidRDefault="008414D3" w:rsidP="008414D3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B7E35">
        <w:rPr>
          <w:rFonts w:ascii="Arial" w:hAnsi="Arial" w:cs="Arial"/>
          <w:b/>
          <w:sz w:val="28"/>
          <w:szCs w:val="28"/>
          <w:lang w:val="ru-RU" w:eastAsia="en-US"/>
        </w:rPr>
        <w:t>ПРОЕКТ „</w:t>
      </w:r>
      <w:proofErr w:type="gramStart"/>
      <w:r w:rsidRPr="00AB7E35">
        <w:rPr>
          <w:rFonts w:ascii="Arial" w:hAnsi="Arial" w:cs="Arial"/>
          <w:b/>
          <w:sz w:val="28"/>
          <w:szCs w:val="28"/>
          <w:lang w:val="ru-RU" w:eastAsia="en-US"/>
        </w:rPr>
        <w:t>КРАСИВА</w:t>
      </w:r>
      <w:proofErr w:type="gramEnd"/>
      <w:r w:rsidRPr="00AB7E35">
        <w:rPr>
          <w:rFonts w:ascii="Arial" w:hAnsi="Arial" w:cs="Arial"/>
          <w:b/>
          <w:sz w:val="28"/>
          <w:szCs w:val="28"/>
          <w:lang w:val="ru-RU" w:eastAsia="en-US"/>
        </w:rPr>
        <w:t xml:space="preserve"> БЪЛГАРИЯ”</w:t>
      </w:r>
      <w:r w:rsidR="00570F95" w:rsidRPr="00AB7E35">
        <w:rPr>
          <w:rFonts w:ascii="Arial" w:hAnsi="Arial" w:cs="Arial"/>
          <w:b/>
          <w:sz w:val="28"/>
          <w:szCs w:val="28"/>
          <w:lang w:val="ru-RU" w:eastAsia="en-US"/>
        </w:rPr>
        <w:t xml:space="preserve"> </w:t>
      </w:r>
      <w:r w:rsidRPr="00AB7E35">
        <w:rPr>
          <w:rFonts w:ascii="Arial" w:hAnsi="Arial" w:cs="Arial"/>
          <w:b/>
          <w:sz w:val="28"/>
          <w:szCs w:val="28"/>
          <w:lang w:eastAsia="en-US"/>
        </w:rPr>
        <w:t>ПОЖЕЛАВА УСПЕ</w:t>
      </w:r>
      <w:r w:rsidR="00570F95" w:rsidRPr="00AB7E35">
        <w:rPr>
          <w:rFonts w:ascii="Arial" w:hAnsi="Arial" w:cs="Arial"/>
          <w:b/>
          <w:sz w:val="28"/>
          <w:szCs w:val="28"/>
          <w:lang w:eastAsia="en-US"/>
        </w:rPr>
        <w:t xml:space="preserve">Х </w:t>
      </w:r>
    </w:p>
    <w:p w:rsidR="008414D3" w:rsidRPr="008E087F" w:rsidRDefault="008414D3" w:rsidP="008414D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32"/>
          <w:szCs w:val="32"/>
          <w:lang w:eastAsia="en-US"/>
        </w:rPr>
      </w:pPr>
      <w:r w:rsidRPr="00AB7E35">
        <w:rPr>
          <w:rFonts w:ascii="Arial" w:hAnsi="Arial" w:cs="Arial"/>
          <w:b/>
          <w:sz w:val="28"/>
          <w:szCs w:val="28"/>
          <w:lang w:eastAsia="en-US"/>
        </w:rPr>
        <w:t>НА ВСИЧКИ КАНДИДАТИ В</w:t>
      </w:r>
      <w:r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 xml:space="preserve"> КАМПАНИЯ 20</w:t>
      </w:r>
      <w:r w:rsidR="00A739D5"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2</w:t>
      </w:r>
      <w:r w:rsidR="00570F95"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2</w:t>
      </w:r>
      <w:r w:rsidRPr="00AB7E35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!</w:t>
      </w:r>
    </w:p>
    <w:sectPr w:rsidR="008414D3" w:rsidRPr="008E087F" w:rsidSect="007F43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6" w:right="707" w:bottom="567" w:left="851" w:header="284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B" w:rsidRDefault="00A4035B" w:rsidP="00AC3203">
      <w:r>
        <w:separator/>
      </w:r>
    </w:p>
  </w:endnote>
  <w:endnote w:type="continuationSeparator" w:id="0">
    <w:p w:rsidR="00A4035B" w:rsidRDefault="00A4035B" w:rsidP="00AC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28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22"/>
        <w:szCs w:val="22"/>
      </w:rPr>
    </w:sdtEndPr>
    <w:sdtContent>
      <w:p w:rsidR="0028188C" w:rsidRPr="00570F95" w:rsidRDefault="0028188C">
        <w:pPr>
          <w:pStyle w:val="a5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570F95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Pr="00570F95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570F95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8E087F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2</w:t>
        </w:r>
        <w:r w:rsidRPr="00570F95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28188C" w:rsidRPr="004D0B74" w:rsidRDefault="0028188C" w:rsidP="004D0B74">
    <w:pPr>
      <w:tabs>
        <w:tab w:val="center" w:pos="4153"/>
        <w:tab w:val="left" w:pos="5797"/>
        <w:tab w:val="right" w:pos="8306"/>
      </w:tabs>
      <w:ind w:right="23"/>
      <w:jc w:val="center"/>
      <w:rPr>
        <w:rFonts w:ascii="Arial" w:hAnsi="Arial" w:cs="Arial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C" w:rsidRPr="007C1603" w:rsidRDefault="0028188C" w:rsidP="00B42429">
    <w:pPr>
      <w:tabs>
        <w:tab w:val="center" w:pos="4153"/>
        <w:tab w:val="left" w:pos="5797"/>
        <w:tab w:val="right" w:pos="8306"/>
      </w:tabs>
      <w:ind w:right="23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tab/>
    </w:r>
  </w:p>
  <w:p w:rsidR="0028188C" w:rsidRDefault="0028188C" w:rsidP="00257D62">
    <w:pPr>
      <w:pStyle w:val="a5"/>
      <w:tabs>
        <w:tab w:val="clear" w:pos="4536"/>
        <w:tab w:val="clear" w:pos="9072"/>
        <w:tab w:val="left" w:pos="23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B" w:rsidRDefault="00A4035B" w:rsidP="00AC3203">
      <w:r>
        <w:separator/>
      </w:r>
    </w:p>
  </w:footnote>
  <w:footnote w:type="continuationSeparator" w:id="0">
    <w:p w:rsidR="00A4035B" w:rsidRDefault="00A4035B" w:rsidP="00AC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C" w:rsidRPr="008414D3" w:rsidRDefault="0028188C">
    <w:pPr>
      <w:pStyle w:val="a3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>ПРОЕКТ "КРАСИВА БЪЛГАРИЯ" 20</w:t>
    </w:r>
    <w:r w:rsidR="00A739D5">
      <w:rPr>
        <w:rFonts w:ascii="Arial" w:hAnsi="Arial" w:cs="Arial"/>
        <w:b/>
        <w:i/>
        <w:color w:val="808080" w:themeColor="background1" w:themeShade="80"/>
        <w:sz w:val="18"/>
        <w:szCs w:val="18"/>
      </w:rPr>
      <w:t>2</w:t>
    </w:r>
    <w:r w:rsidR="001950D1">
      <w:rPr>
        <w:rFonts w:ascii="Arial" w:hAnsi="Arial" w:cs="Arial"/>
        <w:b/>
        <w:i/>
        <w:color w:val="808080" w:themeColor="background1" w:themeShade="80"/>
        <w:sz w:val="18"/>
        <w:szCs w:val="18"/>
        <w:lang w:val="en-US"/>
      </w:rPr>
      <w:t>2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                        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  <w:lang w:val="en-US"/>
      </w:rPr>
      <w:t xml:space="preserve">    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      </w:t>
    </w:r>
    <w:r w:rsidR="00AB36C4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       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</w:t>
    </w:r>
    <w:r w:rsidR="0097023B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                    </w:t>
    </w:r>
    <w:r w:rsidRPr="008414D3">
      <w:rPr>
        <w:rFonts w:ascii="Arial" w:hAnsi="Arial" w:cs="Arial"/>
        <w:b/>
        <w:bCs/>
        <w:i/>
        <w:iCs/>
        <w:color w:val="808080" w:themeColor="background1" w:themeShade="80"/>
        <w:sz w:val="18"/>
        <w:szCs w:val="18"/>
        <w:lang w:val="ru-RU"/>
      </w:rPr>
      <w:t xml:space="preserve">Приложение – 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Обява за </w:t>
    </w:r>
    <w:r w:rsidR="0097023B">
      <w:rPr>
        <w:rFonts w:ascii="Arial" w:hAnsi="Arial" w:cs="Arial"/>
        <w:b/>
        <w:i/>
        <w:color w:val="808080" w:themeColor="background1" w:themeShade="80"/>
        <w:sz w:val="18"/>
        <w:szCs w:val="18"/>
      </w:rPr>
      <w:t>К</w:t>
    </w:r>
    <w:r w:rsidRPr="008414D3">
      <w:rPr>
        <w:rFonts w:ascii="Arial" w:hAnsi="Arial" w:cs="Arial"/>
        <w:b/>
        <w:i/>
        <w:color w:val="808080" w:themeColor="background1" w:themeShade="80"/>
        <w:sz w:val="18"/>
        <w:szCs w:val="18"/>
      </w:rPr>
      <w:t>ампания 20</w:t>
    </w:r>
    <w:r w:rsidR="0097023B">
      <w:rPr>
        <w:rFonts w:ascii="Arial" w:hAnsi="Arial" w:cs="Arial"/>
        <w:b/>
        <w:i/>
        <w:color w:val="808080" w:themeColor="background1" w:themeShade="80"/>
        <w:sz w:val="18"/>
        <w:szCs w:val="18"/>
      </w:rPr>
      <w:t>2</w:t>
    </w:r>
    <w:r w:rsidR="001950D1">
      <w:rPr>
        <w:rFonts w:ascii="Arial" w:hAnsi="Arial" w:cs="Arial"/>
        <w:b/>
        <w:i/>
        <w:color w:val="808080" w:themeColor="background1" w:themeShade="80"/>
        <w:sz w:val="18"/>
        <w:szCs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C" w:rsidRPr="00C4106A" w:rsidRDefault="0028188C" w:rsidP="00AB36C4">
    <w:pPr>
      <w:framePr w:w="2747" w:h="925" w:hRule="exact" w:hSpace="141" w:wrap="around" w:vAnchor="text" w:hAnchor="page" w:x="2260" w:y="160"/>
      <w:tabs>
        <w:tab w:val="left" w:pos="6096"/>
      </w:tabs>
      <w:spacing w:line="276" w:lineRule="auto"/>
      <w:rPr>
        <w:rFonts w:ascii="Arial" w:hAnsi="Arial" w:cs="Arial"/>
        <w:b/>
        <w:noProof/>
      </w:rPr>
    </w:pPr>
    <w:r w:rsidRPr="00C4106A">
      <w:rPr>
        <w:rFonts w:ascii="Arial" w:hAnsi="Arial" w:cs="Arial"/>
        <w:b/>
        <w:noProof/>
      </w:rPr>
      <w:t>РЕПУБЛИКА БЪЛГАРИЯ</w:t>
    </w:r>
  </w:p>
  <w:p w:rsidR="0028188C" w:rsidRPr="00C4106A" w:rsidRDefault="0028188C" w:rsidP="00AB36C4">
    <w:pPr>
      <w:framePr w:w="2747" w:h="925" w:hRule="exact" w:hSpace="141" w:wrap="around" w:vAnchor="text" w:hAnchor="page" w:x="2260" w:y="160"/>
      <w:spacing w:line="276" w:lineRule="auto"/>
      <w:rPr>
        <w:rFonts w:ascii="Arial" w:hAnsi="Arial" w:cs="Arial"/>
        <w:noProof/>
        <w:lang w:val="en-US"/>
      </w:rPr>
    </w:pPr>
    <w:r w:rsidRPr="00C4106A">
      <w:rPr>
        <w:rFonts w:ascii="Arial" w:hAnsi="Arial" w:cs="Arial"/>
        <w:noProof/>
      </w:rPr>
      <w:t>Министерство на труда</w:t>
    </w:r>
  </w:p>
  <w:p w:rsidR="0028188C" w:rsidRPr="00C4106A" w:rsidRDefault="0028188C" w:rsidP="00AB36C4">
    <w:pPr>
      <w:framePr w:w="2747" w:h="925" w:hRule="exact" w:hSpace="141" w:wrap="around" w:vAnchor="text" w:hAnchor="page" w:x="2260" w:y="160"/>
      <w:spacing w:line="276" w:lineRule="auto"/>
      <w:rPr>
        <w:rFonts w:ascii="Arial" w:hAnsi="Arial" w:cs="Arial"/>
        <w:noProof/>
      </w:rPr>
    </w:pPr>
    <w:r w:rsidRPr="00C4106A">
      <w:rPr>
        <w:rFonts w:ascii="Arial" w:hAnsi="Arial" w:cs="Arial"/>
        <w:noProof/>
      </w:rPr>
      <w:t>и социалната политика</w:t>
    </w:r>
  </w:p>
  <w:p w:rsidR="0028188C" w:rsidRPr="00CD0CF3" w:rsidRDefault="0028188C" w:rsidP="00AB36C4">
    <w:pPr>
      <w:framePr w:w="2747" w:h="925" w:hRule="exact" w:hSpace="141" w:wrap="around" w:vAnchor="text" w:hAnchor="page" w:x="2260" w:y="160"/>
      <w:spacing w:line="276" w:lineRule="auto"/>
      <w:rPr>
        <w:rFonts w:ascii="Arial" w:hAnsi="Arial" w:cs="Arial"/>
        <w:noProof/>
        <w:sz w:val="18"/>
        <w:szCs w:val="18"/>
        <w:lang w:val="en-US"/>
      </w:rPr>
    </w:pPr>
  </w:p>
  <w:p w:rsidR="0028188C" w:rsidRPr="00C4106A" w:rsidRDefault="0028188C" w:rsidP="00AB36C4">
    <w:pPr>
      <w:framePr w:w="2112" w:h="580" w:hRule="exact" w:hSpace="141" w:wrap="around" w:vAnchor="text" w:hAnchor="page" w:x="7390" w:y="385"/>
      <w:spacing w:line="276" w:lineRule="auto"/>
      <w:jc w:val="center"/>
      <w:rPr>
        <w:rFonts w:ascii="Arial" w:hAnsi="Arial" w:cs="Arial"/>
        <w:b/>
        <w:noProof/>
      </w:rPr>
    </w:pPr>
    <w:r w:rsidRPr="00C4106A">
      <w:rPr>
        <w:rFonts w:ascii="Arial" w:hAnsi="Arial" w:cs="Arial"/>
        <w:b/>
        <w:lang w:val="ru-RU"/>
      </w:rPr>
      <w:t>Проект</w:t>
    </w:r>
  </w:p>
  <w:p w:rsidR="0028188C" w:rsidRPr="00C4106A" w:rsidRDefault="0028188C" w:rsidP="00AB36C4">
    <w:pPr>
      <w:framePr w:w="2112" w:h="580" w:hRule="exact" w:hSpace="141" w:wrap="around" w:vAnchor="text" w:hAnchor="page" w:x="7390" w:y="385"/>
      <w:spacing w:line="276" w:lineRule="auto"/>
      <w:jc w:val="center"/>
      <w:rPr>
        <w:rFonts w:ascii="Arial" w:hAnsi="Arial" w:cs="Arial"/>
        <w:b/>
        <w:noProof/>
        <w:lang w:val="en-US"/>
      </w:rPr>
    </w:pPr>
    <w:r w:rsidRPr="00C4106A">
      <w:rPr>
        <w:rFonts w:ascii="Arial" w:hAnsi="Arial" w:cs="Arial"/>
        <w:b/>
        <w:lang w:val="ru-RU"/>
      </w:rPr>
      <w:t xml:space="preserve">„Красива </w:t>
    </w:r>
    <w:proofErr w:type="spellStart"/>
    <w:r w:rsidRPr="00C4106A">
      <w:rPr>
        <w:rFonts w:ascii="Arial" w:hAnsi="Arial" w:cs="Arial"/>
        <w:b/>
        <w:lang w:val="ru-RU"/>
      </w:rPr>
      <w:t>България</w:t>
    </w:r>
    <w:proofErr w:type="spellEnd"/>
    <w:r w:rsidRPr="00C4106A">
      <w:rPr>
        <w:rFonts w:ascii="Arial" w:hAnsi="Arial" w:cs="Arial"/>
        <w:b/>
        <w:lang w:val="ru-RU"/>
      </w:rPr>
      <w:t>”</w:t>
    </w:r>
  </w:p>
  <w:p w:rsidR="0028188C" w:rsidRDefault="0028188C" w:rsidP="00AB36C4">
    <w:pPr>
      <w:pStyle w:val="a3"/>
      <w:tabs>
        <w:tab w:val="clear" w:pos="4536"/>
        <w:tab w:val="clear" w:pos="9072"/>
        <w:tab w:val="left" w:pos="426"/>
        <w:tab w:val="left" w:pos="1440"/>
        <w:tab w:val="right" w:pos="9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A852B" wp14:editId="5AB3CEF6">
              <wp:simplePos x="0" y="0"/>
              <wp:positionH relativeFrom="column">
                <wp:posOffset>706659</wp:posOffset>
              </wp:positionH>
              <wp:positionV relativeFrom="paragraph">
                <wp:posOffset>111945</wp:posOffset>
              </wp:positionV>
              <wp:extent cx="0" cy="5143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6CE4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8.8pt" to="55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"/>
          </w:pict>
        </mc:Fallback>
      </mc:AlternateContent>
    </w:r>
    <w:r>
      <w:rPr>
        <w:noProof/>
      </w:rPr>
      <w:drawing>
        <wp:inline distT="0" distB="0" distL="0" distR="0" wp14:anchorId="3F179573" wp14:editId="06CD2DB4">
          <wp:extent cx="586740" cy="73342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                                                                                                                       </w:t>
    </w:r>
    <w:r>
      <w:t xml:space="preserve">         </w:t>
    </w:r>
    <w:r>
      <w:rPr>
        <w:lang w:val="en-US"/>
      </w:rPr>
      <w:t xml:space="preserve"> </w:t>
    </w:r>
    <w:r>
      <w:t xml:space="preserve">   </w:t>
    </w:r>
    <w:r w:rsidR="00AB36C4">
      <w:t xml:space="preserve">     </w:t>
    </w:r>
    <w:r>
      <w:t xml:space="preserve"> </w:t>
    </w:r>
    <w:r>
      <w:rPr>
        <w:lang w:val="en-US"/>
      </w:rPr>
      <w:t xml:space="preserve"> </w:t>
    </w:r>
    <w:r>
      <w:rPr>
        <w:rFonts w:ascii="Verdana" w:hAnsi="Verdana" w:cs="Arial"/>
        <w:noProof/>
        <w:sz w:val="18"/>
        <w:szCs w:val="18"/>
      </w:rPr>
      <w:drawing>
        <wp:inline distT="0" distB="0" distL="0" distR="0" wp14:anchorId="085F0C77" wp14:editId="416DDBF1">
          <wp:extent cx="867987" cy="741405"/>
          <wp:effectExtent l="0" t="0" r="8890" b="1905"/>
          <wp:docPr id="3" name="Picture 3" descr="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987" cy="74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8C" w:rsidRPr="00DD59FB" w:rsidRDefault="0028188C" w:rsidP="00257D62">
    <w:pPr>
      <w:pBdr>
        <w:bottom w:val="double" w:sz="4" w:space="1" w:color="auto"/>
      </w:pBdr>
      <w:tabs>
        <w:tab w:val="left" w:pos="426"/>
        <w:tab w:val="left" w:pos="1440"/>
      </w:tabs>
      <w:rPr>
        <w:b/>
        <w:sz w:val="8"/>
        <w:szCs w:val="8"/>
        <w:u w:val="single"/>
        <w:lang w:val="en-US"/>
      </w:rPr>
    </w:pPr>
  </w:p>
  <w:p w:rsidR="0028188C" w:rsidRPr="00DD59FB" w:rsidRDefault="0028188C" w:rsidP="00257D62">
    <w:pPr>
      <w:tabs>
        <w:tab w:val="left" w:pos="426"/>
        <w:tab w:val="left" w:pos="1440"/>
      </w:tabs>
      <w:ind w:left="3261"/>
      <w:rPr>
        <w:rFonts w:ascii="Arial" w:hAnsi="Arial" w:cs="Arial"/>
        <w:b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3B"/>
    <w:multiLevelType w:val="hybridMultilevel"/>
    <w:tmpl w:val="CF4894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0299B"/>
    <w:multiLevelType w:val="hybridMultilevel"/>
    <w:tmpl w:val="A516EFF2"/>
    <w:lvl w:ilvl="0" w:tplc="08C4B358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144C29"/>
    <w:multiLevelType w:val="hybridMultilevel"/>
    <w:tmpl w:val="FD683240"/>
    <w:lvl w:ilvl="0" w:tplc="0B4CCE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B6C82"/>
    <w:multiLevelType w:val="hybridMultilevel"/>
    <w:tmpl w:val="050E21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C67"/>
    <w:multiLevelType w:val="hybridMultilevel"/>
    <w:tmpl w:val="AF200E00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0F364506"/>
    <w:multiLevelType w:val="hybridMultilevel"/>
    <w:tmpl w:val="78E2046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790628"/>
    <w:multiLevelType w:val="hybridMultilevel"/>
    <w:tmpl w:val="7C44D9B4"/>
    <w:lvl w:ilvl="0" w:tplc="896C53A0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ED46A6"/>
    <w:multiLevelType w:val="hybridMultilevel"/>
    <w:tmpl w:val="0A50083A"/>
    <w:lvl w:ilvl="0" w:tplc="0B4CCE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74988"/>
    <w:multiLevelType w:val="hybridMultilevel"/>
    <w:tmpl w:val="A27E5DE2"/>
    <w:lvl w:ilvl="0" w:tplc="4A6432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6C2519"/>
    <w:multiLevelType w:val="hybridMultilevel"/>
    <w:tmpl w:val="F1EEF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671F"/>
    <w:multiLevelType w:val="hybridMultilevel"/>
    <w:tmpl w:val="EF60001C"/>
    <w:lvl w:ilvl="0" w:tplc="43F434D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5A2460A"/>
    <w:multiLevelType w:val="hybridMultilevel"/>
    <w:tmpl w:val="631A531C"/>
    <w:lvl w:ilvl="0" w:tplc="0B4CC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C6925"/>
    <w:multiLevelType w:val="hybridMultilevel"/>
    <w:tmpl w:val="8F9A80FE"/>
    <w:lvl w:ilvl="0" w:tplc="1B78195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900F1D"/>
    <w:multiLevelType w:val="hybridMultilevel"/>
    <w:tmpl w:val="116CE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D475F"/>
    <w:multiLevelType w:val="hybridMultilevel"/>
    <w:tmpl w:val="643478D0"/>
    <w:lvl w:ilvl="0" w:tplc="E2C64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A10DB"/>
    <w:multiLevelType w:val="hybridMultilevel"/>
    <w:tmpl w:val="88EE759A"/>
    <w:lvl w:ilvl="0" w:tplc="429014F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3068F1"/>
    <w:multiLevelType w:val="multilevel"/>
    <w:tmpl w:val="60D2F5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0E77BB4"/>
    <w:multiLevelType w:val="hybridMultilevel"/>
    <w:tmpl w:val="2F46DD2C"/>
    <w:lvl w:ilvl="0" w:tplc="427AA7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AA21FF"/>
    <w:multiLevelType w:val="hybridMultilevel"/>
    <w:tmpl w:val="EB248C46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AE96CF7"/>
    <w:multiLevelType w:val="multilevel"/>
    <w:tmpl w:val="DE9483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  <w:sz w:val="18"/>
      </w:rPr>
    </w:lvl>
  </w:abstractNum>
  <w:abstractNum w:abstractNumId="20">
    <w:nsid w:val="67BA116B"/>
    <w:multiLevelType w:val="hybridMultilevel"/>
    <w:tmpl w:val="DDA6CB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74B7"/>
    <w:multiLevelType w:val="hybridMultilevel"/>
    <w:tmpl w:val="CCBA70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27548E"/>
    <w:multiLevelType w:val="hybridMultilevel"/>
    <w:tmpl w:val="DE46C27C"/>
    <w:lvl w:ilvl="0" w:tplc="3F50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5"/>
  </w:num>
  <w:num w:numId="8">
    <w:abstractNumId w:val="15"/>
  </w:num>
  <w:num w:numId="9">
    <w:abstractNumId w:val="17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21"/>
  </w:num>
  <w:num w:numId="17">
    <w:abstractNumId w:val="16"/>
  </w:num>
  <w:num w:numId="18">
    <w:abstractNumId w:val="19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3"/>
    <w:rsid w:val="00017905"/>
    <w:rsid w:val="00037F72"/>
    <w:rsid w:val="00062050"/>
    <w:rsid w:val="0006306A"/>
    <w:rsid w:val="00073965"/>
    <w:rsid w:val="00087A86"/>
    <w:rsid w:val="00096524"/>
    <w:rsid w:val="0009668D"/>
    <w:rsid w:val="000A2D43"/>
    <w:rsid w:val="000A545D"/>
    <w:rsid w:val="000B089E"/>
    <w:rsid w:val="000B1B39"/>
    <w:rsid w:val="000B6724"/>
    <w:rsid w:val="000B7F2E"/>
    <w:rsid w:val="000C4087"/>
    <w:rsid w:val="000C5647"/>
    <w:rsid w:val="000C61B1"/>
    <w:rsid w:val="000C6B7A"/>
    <w:rsid w:val="000D0AC5"/>
    <w:rsid w:val="000D26AD"/>
    <w:rsid w:val="000D3208"/>
    <w:rsid w:val="000D3507"/>
    <w:rsid w:val="000E43BC"/>
    <w:rsid w:val="000F31BC"/>
    <w:rsid w:val="000F5E82"/>
    <w:rsid w:val="00103BC2"/>
    <w:rsid w:val="00106840"/>
    <w:rsid w:val="00123727"/>
    <w:rsid w:val="00124D7A"/>
    <w:rsid w:val="001261C2"/>
    <w:rsid w:val="00130941"/>
    <w:rsid w:val="00132A32"/>
    <w:rsid w:val="00153A74"/>
    <w:rsid w:val="001558D2"/>
    <w:rsid w:val="001566EE"/>
    <w:rsid w:val="001578F3"/>
    <w:rsid w:val="001610C1"/>
    <w:rsid w:val="00163904"/>
    <w:rsid w:val="00173398"/>
    <w:rsid w:val="00173603"/>
    <w:rsid w:val="00184C4A"/>
    <w:rsid w:val="00187CF5"/>
    <w:rsid w:val="00194F8F"/>
    <w:rsid w:val="001950D1"/>
    <w:rsid w:val="00196F47"/>
    <w:rsid w:val="001A3B5D"/>
    <w:rsid w:val="001A4995"/>
    <w:rsid w:val="001A4EC7"/>
    <w:rsid w:val="001C08FF"/>
    <w:rsid w:val="001D0E9F"/>
    <w:rsid w:val="001D436A"/>
    <w:rsid w:val="001E25B6"/>
    <w:rsid w:val="001E3737"/>
    <w:rsid w:val="001F0605"/>
    <w:rsid w:val="001F5289"/>
    <w:rsid w:val="0020367B"/>
    <w:rsid w:val="0022120F"/>
    <w:rsid w:val="002330D6"/>
    <w:rsid w:val="002360BB"/>
    <w:rsid w:val="00237B61"/>
    <w:rsid w:val="002445DB"/>
    <w:rsid w:val="002461B6"/>
    <w:rsid w:val="002478B3"/>
    <w:rsid w:val="00254B29"/>
    <w:rsid w:val="002560AC"/>
    <w:rsid w:val="00257D62"/>
    <w:rsid w:val="002634C7"/>
    <w:rsid w:val="00266E61"/>
    <w:rsid w:val="0026786B"/>
    <w:rsid w:val="00267DE6"/>
    <w:rsid w:val="00273472"/>
    <w:rsid w:val="002774D0"/>
    <w:rsid w:val="00281403"/>
    <w:rsid w:val="0028188C"/>
    <w:rsid w:val="00284377"/>
    <w:rsid w:val="00286A5E"/>
    <w:rsid w:val="00287F1F"/>
    <w:rsid w:val="002930AB"/>
    <w:rsid w:val="0029407F"/>
    <w:rsid w:val="00295670"/>
    <w:rsid w:val="002A43BB"/>
    <w:rsid w:val="002B038E"/>
    <w:rsid w:val="002C35ED"/>
    <w:rsid w:val="002D1986"/>
    <w:rsid w:val="002D2BCF"/>
    <w:rsid w:val="002E00D6"/>
    <w:rsid w:val="002E2D93"/>
    <w:rsid w:val="002E62F9"/>
    <w:rsid w:val="002F2836"/>
    <w:rsid w:val="002F6B93"/>
    <w:rsid w:val="003067B8"/>
    <w:rsid w:val="00310EBF"/>
    <w:rsid w:val="003116B9"/>
    <w:rsid w:val="00311D03"/>
    <w:rsid w:val="0032013D"/>
    <w:rsid w:val="00320271"/>
    <w:rsid w:val="00331156"/>
    <w:rsid w:val="003404D1"/>
    <w:rsid w:val="00340B27"/>
    <w:rsid w:val="00342DDE"/>
    <w:rsid w:val="00345715"/>
    <w:rsid w:val="00350616"/>
    <w:rsid w:val="00355175"/>
    <w:rsid w:val="00365588"/>
    <w:rsid w:val="00370CA3"/>
    <w:rsid w:val="00372A77"/>
    <w:rsid w:val="003742F1"/>
    <w:rsid w:val="003809D0"/>
    <w:rsid w:val="00383A18"/>
    <w:rsid w:val="00395C00"/>
    <w:rsid w:val="003A61A3"/>
    <w:rsid w:val="003A6EB9"/>
    <w:rsid w:val="003B1195"/>
    <w:rsid w:val="003B6978"/>
    <w:rsid w:val="003C26B7"/>
    <w:rsid w:val="003C51AA"/>
    <w:rsid w:val="003E3C05"/>
    <w:rsid w:val="003F2AAA"/>
    <w:rsid w:val="003F6329"/>
    <w:rsid w:val="003F7564"/>
    <w:rsid w:val="004161B2"/>
    <w:rsid w:val="00422030"/>
    <w:rsid w:val="00422BDC"/>
    <w:rsid w:val="00427335"/>
    <w:rsid w:val="00431D1C"/>
    <w:rsid w:val="00432DBD"/>
    <w:rsid w:val="00436C63"/>
    <w:rsid w:val="0044723E"/>
    <w:rsid w:val="00456AE0"/>
    <w:rsid w:val="00462646"/>
    <w:rsid w:val="00463118"/>
    <w:rsid w:val="0046762C"/>
    <w:rsid w:val="00467639"/>
    <w:rsid w:val="00471555"/>
    <w:rsid w:val="0047736D"/>
    <w:rsid w:val="00480146"/>
    <w:rsid w:val="00480805"/>
    <w:rsid w:val="00481B3C"/>
    <w:rsid w:val="004832D8"/>
    <w:rsid w:val="004865A5"/>
    <w:rsid w:val="004865B9"/>
    <w:rsid w:val="00487C34"/>
    <w:rsid w:val="004A377B"/>
    <w:rsid w:val="004A616E"/>
    <w:rsid w:val="004A6FED"/>
    <w:rsid w:val="004D091D"/>
    <w:rsid w:val="004D0B74"/>
    <w:rsid w:val="004D11D8"/>
    <w:rsid w:val="004D23AE"/>
    <w:rsid w:val="004D286C"/>
    <w:rsid w:val="004F0FFE"/>
    <w:rsid w:val="004F1EAF"/>
    <w:rsid w:val="005056CE"/>
    <w:rsid w:val="00514967"/>
    <w:rsid w:val="00543152"/>
    <w:rsid w:val="0055467C"/>
    <w:rsid w:val="00562C0B"/>
    <w:rsid w:val="00570F95"/>
    <w:rsid w:val="00573867"/>
    <w:rsid w:val="00577D1C"/>
    <w:rsid w:val="005810B7"/>
    <w:rsid w:val="005851FB"/>
    <w:rsid w:val="00594BD8"/>
    <w:rsid w:val="005A2766"/>
    <w:rsid w:val="005A5044"/>
    <w:rsid w:val="005A5437"/>
    <w:rsid w:val="005A587B"/>
    <w:rsid w:val="005B1807"/>
    <w:rsid w:val="005B53ED"/>
    <w:rsid w:val="005C0B8E"/>
    <w:rsid w:val="005C1C9C"/>
    <w:rsid w:val="005C2F09"/>
    <w:rsid w:val="005E4B9C"/>
    <w:rsid w:val="005E7C1D"/>
    <w:rsid w:val="005E7D91"/>
    <w:rsid w:val="00601736"/>
    <w:rsid w:val="00603F18"/>
    <w:rsid w:val="00615B28"/>
    <w:rsid w:val="0062089F"/>
    <w:rsid w:val="00640A8F"/>
    <w:rsid w:val="00643A1E"/>
    <w:rsid w:val="006510EB"/>
    <w:rsid w:val="00662AE7"/>
    <w:rsid w:val="006632EA"/>
    <w:rsid w:val="00675D09"/>
    <w:rsid w:val="0067654B"/>
    <w:rsid w:val="006900E9"/>
    <w:rsid w:val="0069477D"/>
    <w:rsid w:val="006A1F36"/>
    <w:rsid w:val="006A2A9B"/>
    <w:rsid w:val="006B7C89"/>
    <w:rsid w:val="006C6CC5"/>
    <w:rsid w:val="006C7E48"/>
    <w:rsid w:val="006D5091"/>
    <w:rsid w:val="006D7962"/>
    <w:rsid w:val="006D7BD3"/>
    <w:rsid w:val="006D7CC2"/>
    <w:rsid w:val="006E1613"/>
    <w:rsid w:val="006F1F3C"/>
    <w:rsid w:val="006F4E23"/>
    <w:rsid w:val="006F6B45"/>
    <w:rsid w:val="006F7F4A"/>
    <w:rsid w:val="00701214"/>
    <w:rsid w:val="007040E7"/>
    <w:rsid w:val="00712E4A"/>
    <w:rsid w:val="00717193"/>
    <w:rsid w:val="00725CD1"/>
    <w:rsid w:val="0073096D"/>
    <w:rsid w:val="00737224"/>
    <w:rsid w:val="00753DCF"/>
    <w:rsid w:val="00761C0E"/>
    <w:rsid w:val="00762CAF"/>
    <w:rsid w:val="00762F32"/>
    <w:rsid w:val="007858D9"/>
    <w:rsid w:val="007A19C7"/>
    <w:rsid w:val="007A6F25"/>
    <w:rsid w:val="007B45B2"/>
    <w:rsid w:val="007C1603"/>
    <w:rsid w:val="007C3CD1"/>
    <w:rsid w:val="007C6CB6"/>
    <w:rsid w:val="007C7E77"/>
    <w:rsid w:val="007D6670"/>
    <w:rsid w:val="007E4145"/>
    <w:rsid w:val="007F0F0F"/>
    <w:rsid w:val="007F43FD"/>
    <w:rsid w:val="007F5BBC"/>
    <w:rsid w:val="00814540"/>
    <w:rsid w:val="00814BAF"/>
    <w:rsid w:val="008156B8"/>
    <w:rsid w:val="00820B12"/>
    <w:rsid w:val="00831334"/>
    <w:rsid w:val="008317C8"/>
    <w:rsid w:val="00834995"/>
    <w:rsid w:val="00834FFF"/>
    <w:rsid w:val="008414D3"/>
    <w:rsid w:val="00847659"/>
    <w:rsid w:val="00851F92"/>
    <w:rsid w:val="0085721B"/>
    <w:rsid w:val="00863C61"/>
    <w:rsid w:val="00865B11"/>
    <w:rsid w:val="0088518D"/>
    <w:rsid w:val="008903A4"/>
    <w:rsid w:val="008946B9"/>
    <w:rsid w:val="00894A65"/>
    <w:rsid w:val="0089694F"/>
    <w:rsid w:val="008A2BCD"/>
    <w:rsid w:val="008A2CAC"/>
    <w:rsid w:val="008A3410"/>
    <w:rsid w:val="008B2980"/>
    <w:rsid w:val="008B5B5E"/>
    <w:rsid w:val="008C0061"/>
    <w:rsid w:val="008C3158"/>
    <w:rsid w:val="008C61D3"/>
    <w:rsid w:val="008D2767"/>
    <w:rsid w:val="008D2810"/>
    <w:rsid w:val="008D31B1"/>
    <w:rsid w:val="008D761D"/>
    <w:rsid w:val="008E087F"/>
    <w:rsid w:val="008E3817"/>
    <w:rsid w:val="008E589D"/>
    <w:rsid w:val="009007FD"/>
    <w:rsid w:val="009041A8"/>
    <w:rsid w:val="00907033"/>
    <w:rsid w:val="0092438B"/>
    <w:rsid w:val="00934E4F"/>
    <w:rsid w:val="00944232"/>
    <w:rsid w:val="00955694"/>
    <w:rsid w:val="0096424D"/>
    <w:rsid w:val="0097023B"/>
    <w:rsid w:val="00973CF3"/>
    <w:rsid w:val="00976850"/>
    <w:rsid w:val="009847D4"/>
    <w:rsid w:val="00994C97"/>
    <w:rsid w:val="009977EC"/>
    <w:rsid w:val="009B0A17"/>
    <w:rsid w:val="009B120A"/>
    <w:rsid w:val="009B57B9"/>
    <w:rsid w:val="009D4C5D"/>
    <w:rsid w:val="009E4B48"/>
    <w:rsid w:val="009F1E4E"/>
    <w:rsid w:val="009F2620"/>
    <w:rsid w:val="00A2193E"/>
    <w:rsid w:val="00A2647A"/>
    <w:rsid w:val="00A26E05"/>
    <w:rsid w:val="00A3223A"/>
    <w:rsid w:val="00A32C07"/>
    <w:rsid w:val="00A4035B"/>
    <w:rsid w:val="00A408DD"/>
    <w:rsid w:val="00A4147E"/>
    <w:rsid w:val="00A504A2"/>
    <w:rsid w:val="00A53BD1"/>
    <w:rsid w:val="00A5649D"/>
    <w:rsid w:val="00A70B87"/>
    <w:rsid w:val="00A710C2"/>
    <w:rsid w:val="00A71A4D"/>
    <w:rsid w:val="00A739D5"/>
    <w:rsid w:val="00A77C48"/>
    <w:rsid w:val="00A81D80"/>
    <w:rsid w:val="00A83A3F"/>
    <w:rsid w:val="00A95B3A"/>
    <w:rsid w:val="00AA2429"/>
    <w:rsid w:val="00AA249A"/>
    <w:rsid w:val="00AA46C3"/>
    <w:rsid w:val="00AA7283"/>
    <w:rsid w:val="00AA7A07"/>
    <w:rsid w:val="00AB36C4"/>
    <w:rsid w:val="00AB3831"/>
    <w:rsid w:val="00AB592A"/>
    <w:rsid w:val="00AB614B"/>
    <w:rsid w:val="00AB7E35"/>
    <w:rsid w:val="00AC2A42"/>
    <w:rsid w:val="00AC3203"/>
    <w:rsid w:val="00AC5195"/>
    <w:rsid w:val="00AC5296"/>
    <w:rsid w:val="00AC6814"/>
    <w:rsid w:val="00AD0734"/>
    <w:rsid w:val="00AE7190"/>
    <w:rsid w:val="00AF2223"/>
    <w:rsid w:val="00B009D1"/>
    <w:rsid w:val="00B02F4A"/>
    <w:rsid w:val="00B10CAA"/>
    <w:rsid w:val="00B17DDA"/>
    <w:rsid w:val="00B331CD"/>
    <w:rsid w:val="00B42429"/>
    <w:rsid w:val="00B5043B"/>
    <w:rsid w:val="00B703B6"/>
    <w:rsid w:val="00B720CA"/>
    <w:rsid w:val="00B8496B"/>
    <w:rsid w:val="00B84F8A"/>
    <w:rsid w:val="00B852CA"/>
    <w:rsid w:val="00B87BC9"/>
    <w:rsid w:val="00BA300B"/>
    <w:rsid w:val="00BA4AB2"/>
    <w:rsid w:val="00BB3C02"/>
    <w:rsid w:val="00BB796F"/>
    <w:rsid w:val="00BC5F1F"/>
    <w:rsid w:val="00BD22E2"/>
    <w:rsid w:val="00BD3EAC"/>
    <w:rsid w:val="00BE4142"/>
    <w:rsid w:val="00BE48C0"/>
    <w:rsid w:val="00BE7142"/>
    <w:rsid w:val="00BF1055"/>
    <w:rsid w:val="00BF1195"/>
    <w:rsid w:val="00BF4341"/>
    <w:rsid w:val="00C02C79"/>
    <w:rsid w:val="00C05B87"/>
    <w:rsid w:val="00C06CE9"/>
    <w:rsid w:val="00C07FA7"/>
    <w:rsid w:val="00C1441C"/>
    <w:rsid w:val="00C1750B"/>
    <w:rsid w:val="00C24630"/>
    <w:rsid w:val="00C257CF"/>
    <w:rsid w:val="00C2683E"/>
    <w:rsid w:val="00C3478B"/>
    <w:rsid w:val="00C35E12"/>
    <w:rsid w:val="00C4106A"/>
    <w:rsid w:val="00C4193B"/>
    <w:rsid w:val="00C4356E"/>
    <w:rsid w:val="00C448A9"/>
    <w:rsid w:val="00C4559F"/>
    <w:rsid w:val="00C4627C"/>
    <w:rsid w:val="00C6059B"/>
    <w:rsid w:val="00C667EE"/>
    <w:rsid w:val="00C72C9E"/>
    <w:rsid w:val="00C73D4C"/>
    <w:rsid w:val="00C8338A"/>
    <w:rsid w:val="00C835E7"/>
    <w:rsid w:val="00C862C0"/>
    <w:rsid w:val="00C954EC"/>
    <w:rsid w:val="00CA14B7"/>
    <w:rsid w:val="00CA174F"/>
    <w:rsid w:val="00CA5689"/>
    <w:rsid w:val="00CA7C0D"/>
    <w:rsid w:val="00CA7E28"/>
    <w:rsid w:val="00CB1C96"/>
    <w:rsid w:val="00CD0CF3"/>
    <w:rsid w:val="00CE47A0"/>
    <w:rsid w:val="00CE6651"/>
    <w:rsid w:val="00CE6F4D"/>
    <w:rsid w:val="00CE7B9C"/>
    <w:rsid w:val="00D047A9"/>
    <w:rsid w:val="00D06B74"/>
    <w:rsid w:val="00D17FFD"/>
    <w:rsid w:val="00D30B36"/>
    <w:rsid w:val="00D556E3"/>
    <w:rsid w:val="00D564B5"/>
    <w:rsid w:val="00D57189"/>
    <w:rsid w:val="00D63831"/>
    <w:rsid w:val="00D63B43"/>
    <w:rsid w:val="00D70AC4"/>
    <w:rsid w:val="00D7104E"/>
    <w:rsid w:val="00D92227"/>
    <w:rsid w:val="00DA1412"/>
    <w:rsid w:val="00DA5618"/>
    <w:rsid w:val="00DB3C58"/>
    <w:rsid w:val="00DB4D93"/>
    <w:rsid w:val="00DC0E46"/>
    <w:rsid w:val="00DC29D1"/>
    <w:rsid w:val="00DC47C5"/>
    <w:rsid w:val="00DD0E42"/>
    <w:rsid w:val="00DD59FB"/>
    <w:rsid w:val="00DF66E2"/>
    <w:rsid w:val="00E0248A"/>
    <w:rsid w:val="00E06D49"/>
    <w:rsid w:val="00E20722"/>
    <w:rsid w:val="00E21508"/>
    <w:rsid w:val="00E230C6"/>
    <w:rsid w:val="00E26AA1"/>
    <w:rsid w:val="00E330E5"/>
    <w:rsid w:val="00E37504"/>
    <w:rsid w:val="00E43C5F"/>
    <w:rsid w:val="00E44DB0"/>
    <w:rsid w:val="00E50A2D"/>
    <w:rsid w:val="00E52BAC"/>
    <w:rsid w:val="00E558F8"/>
    <w:rsid w:val="00E55EE6"/>
    <w:rsid w:val="00E622B2"/>
    <w:rsid w:val="00E70253"/>
    <w:rsid w:val="00E7199D"/>
    <w:rsid w:val="00E76B28"/>
    <w:rsid w:val="00E816F1"/>
    <w:rsid w:val="00E93A99"/>
    <w:rsid w:val="00E9552F"/>
    <w:rsid w:val="00EB46FE"/>
    <w:rsid w:val="00EB7F77"/>
    <w:rsid w:val="00EC77E0"/>
    <w:rsid w:val="00ED227B"/>
    <w:rsid w:val="00EE06C3"/>
    <w:rsid w:val="00EE5142"/>
    <w:rsid w:val="00EE6F1F"/>
    <w:rsid w:val="00EF3CA2"/>
    <w:rsid w:val="00EF7682"/>
    <w:rsid w:val="00F00CF7"/>
    <w:rsid w:val="00F05725"/>
    <w:rsid w:val="00F26D43"/>
    <w:rsid w:val="00F35F77"/>
    <w:rsid w:val="00F37031"/>
    <w:rsid w:val="00F41ACF"/>
    <w:rsid w:val="00F44435"/>
    <w:rsid w:val="00F55FD3"/>
    <w:rsid w:val="00F56C7E"/>
    <w:rsid w:val="00F63FCD"/>
    <w:rsid w:val="00F65DFE"/>
    <w:rsid w:val="00F6664C"/>
    <w:rsid w:val="00F71184"/>
    <w:rsid w:val="00F87177"/>
    <w:rsid w:val="00F93764"/>
    <w:rsid w:val="00F937EC"/>
    <w:rsid w:val="00FA3B04"/>
    <w:rsid w:val="00FA4757"/>
    <w:rsid w:val="00FA5DE6"/>
    <w:rsid w:val="00FA6E7A"/>
    <w:rsid w:val="00FB5057"/>
    <w:rsid w:val="00FD6A1B"/>
    <w:rsid w:val="00FE4B3C"/>
    <w:rsid w:val="00FE59E2"/>
    <w:rsid w:val="00FE7221"/>
    <w:rsid w:val="00FF015E"/>
    <w:rsid w:val="00FF2AE5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C3203"/>
  </w:style>
  <w:style w:type="paragraph" w:styleId="a5">
    <w:name w:val="footer"/>
    <w:basedOn w:val="a"/>
    <w:link w:val="a6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C3203"/>
  </w:style>
  <w:style w:type="paragraph" w:styleId="a7">
    <w:name w:val="Balloon Text"/>
    <w:basedOn w:val="a"/>
    <w:link w:val="a8"/>
    <w:uiPriority w:val="99"/>
    <w:semiHidden/>
    <w:unhideWhenUsed/>
    <w:rsid w:val="00AC320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32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193E"/>
    <w:pPr>
      <w:ind w:left="720"/>
      <w:contextualSpacing/>
    </w:pPr>
  </w:style>
  <w:style w:type="character" w:styleId="aa">
    <w:name w:val="Strong"/>
    <w:basedOn w:val="a0"/>
    <w:uiPriority w:val="22"/>
    <w:qFormat/>
    <w:rsid w:val="00310EBF"/>
    <w:rPr>
      <w:b/>
      <w:bCs/>
    </w:rPr>
  </w:style>
  <w:style w:type="paragraph" w:styleId="ab">
    <w:name w:val="Normal (Web)"/>
    <w:basedOn w:val="a"/>
    <w:uiPriority w:val="99"/>
    <w:unhideWhenUsed/>
    <w:rsid w:val="00310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310EBF"/>
  </w:style>
  <w:style w:type="paragraph" w:customStyle="1" w:styleId="CharCharCharCharCharCharCharCharCharCharCharCharChar">
    <w:name w:val="Char Char Char Char Char Char Char Char Char Char Char Char Char"/>
    <w:basedOn w:val="a"/>
    <w:rsid w:val="00F937EC"/>
    <w:pPr>
      <w:widowControl/>
      <w:tabs>
        <w:tab w:val="left" w:pos="709"/>
      </w:tabs>
      <w:autoSpaceDE/>
      <w:autoSpaceDN/>
      <w:adjustRightInd/>
    </w:pPr>
    <w:rPr>
      <w:rFonts w:ascii="Tahoma" w:hAnsi="Tahoma" w:cs="Arial"/>
      <w:sz w:val="24"/>
      <w:szCs w:val="24"/>
      <w:lang w:val="pl-PL" w:eastAsia="pl-PL"/>
    </w:rPr>
  </w:style>
  <w:style w:type="character" w:styleId="ac">
    <w:name w:val="Hyperlink"/>
    <w:basedOn w:val="a0"/>
    <w:uiPriority w:val="99"/>
    <w:unhideWhenUsed/>
    <w:rsid w:val="005A276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A27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C3203"/>
  </w:style>
  <w:style w:type="paragraph" w:styleId="a5">
    <w:name w:val="footer"/>
    <w:basedOn w:val="a"/>
    <w:link w:val="a6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C3203"/>
  </w:style>
  <w:style w:type="paragraph" w:styleId="a7">
    <w:name w:val="Balloon Text"/>
    <w:basedOn w:val="a"/>
    <w:link w:val="a8"/>
    <w:uiPriority w:val="99"/>
    <w:semiHidden/>
    <w:unhideWhenUsed/>
    <w:rsid w:val="00AC320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32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193E"/>
    <w:pPr>
      <w:ind w:left="720"/>
      <w:contextualSpacing/>
    </w:pPr>
  </w:style>
  <w:style w:type="character" w:styleId="aa">
    <w:name w:val="Strong"/>
    <w:basedOn w:val="a0"/>
    <w:uiPriority w:val="22"/>
    <w:qFormat/>
    <w:rsid w:val="00310EBF"/>
    <w:rPr>
      <w:b/>
      <w:bCs/>
    </w:rPr>
  </w:style>
  <w:style w:type="paragraph" w:styleId="ab">
    <w:name w:val="Normal (Web)"/>
    <w:basedOn w:val="a"/>
    <w:uiPriority w:val="99"/>
    <w:unhideWhenUsed/>
    <w:rsid w:val="00310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310EBF"/>
  </w:style>
  <w:style w:type="paragraph" w:customStyle="1" w:styleId="CharCharCharCharCharCharCharCharCharCharCharCharChar">
    <w:name w:val="Char Char Char Char Char Char Char Char Char Char Char Char Char"/>
    <w:basedOn w:val="a"/>
    <w:rsid w:val="00F937EC"/>
    <w:pPr>
      <w:widowControl/>
      <w:tabs>
        <w:tab w:val="left" w:pos="709"/>
      </w:tabs>
      <w:autoSpaceDE/>
      <w:autoSpaceDN/>
      <w:adjustRightInd/>
    </w:pPr>
    <w:rPr>
      <w:rFonts w:ascii="Tahoma" w:hAnsi="Tahoma" w:cs="Arial"/>
      <w:sz w:val="24"/>
      <w:szCs w:val="24"/>
      <w:lang w:val="pl-PL" w:eastAsia="pl-PL"/>
    </w:rPr>
  </w:style>
  <w:style w:type="character" w:styleId="ac">
    <w:name w:val="Hyperlink"/>
    <w:basedOn w:val="a0"/>
    <w:uiPriority w:val="99"/>
    <w:unhideWhenUsed/>
    <w:rsid w:val="005A276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A2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sp.government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bg/url?sa=t&amp;rct=j&amp;q=&amp;esrc=s&amp;source=web&amp;cd=1&amp;cad=rja&amp;uact=8&amp;ved=2ahUKEwi5xqf12cXkAhXYURUIHUymDr8QFjAAegQIBhAD&amp;url=https%3A%2F%2Fsacp.government.bg%2F&amp;usg=AOvVaw1smXybZ6ybB1PcydVdU7g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sp.government.b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3780-EECA-4E5E-8CA5-0E33085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16022</Characters>
  <Application>Microsoft Office Word</Application>
  <DocSecurity>4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Rolen Valchev</dc:creator>
  <cp:lastModifiedBy>Експерт КИЛ</cp:lastModifiedBy>
  <cp:revision>2</cp:revision>
  <cp:lastPrinted>2021-09-29T09:51:00Z</cp:lastPrinted>
  <dcterms:created xsi:type="dcterms:W3CDTF">2021-09-29T10:56:00Z</dcterms:created>
  <dcterms:modified xsi:type="dcterms:W3CDTF">2021-09-29T10:56:00Z</dcterms:modified>
</cp:coreProperties>
</file>