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AB" w:rsidRDefault="002675AB" w:rsidP="002675AB">
      <w:pPr>
        <w:spacing w:before="101"/>
        <w:ind w:left="3888" w:right="3840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866775" cy="7620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AB" w:rsidRDefault="002675AB" w:rsidP="002675AB">
      <w:pPr>
        <w:shd w:val="clear" w:color="auto" w:fill="FFFFFF"/>
        <w:ind w:right="10"/>
        <w:jc w:val="center"/>
      </w:pPr>
      <w:r>
        <w:rPr>
          <w:color w:val="000000"/>
          <w:spacing w:val="99"/>
          <w:sz w:val="30"/>
          <w:szCs w:val="30"/>
        </w:rPr>
        <w:t>РЕПУБЛИКА</w:t>
      </w:r>
      <w:r>
        <w:rPr>
          <w:color w:val="000000"/>
          <w:sz w:val="30"/>
          <w:szCs w:val="30"/>
        </w:rPr>
        <w:t xml:space="preserve">    </w:t>
      </w:r>
      <w:r>
        <w:rPr>
          <w:color w:val="000000"/>
          <w:spacing w:val="99"/>
          <w:sz w:val="30"/>
          <w:szCs w:val="30"/>
        </w:rPr>
        <w:t>БЪЛГАРИЯ</w:t>
      </w:r>
    </w:p>
    <w:p w:rsidR="002675AB" w:rsidRDefault="002675AB" w:rsidP="002675AB">
      <w:pPr>
        <w:shd w:val="clear" w:color="auto" w:fill="FFFFFF"/>
        <w:spacing w:before="110" w:line="322" w:lineRule="exact"/>
        <w:ind w:left="1795" w:hanging="1738"/>
        <w:jc w:val="center"/>
        <w:rPr>
          <w:color w:val="000000"/>
          <w:spacing w:val="15"/>
          <w:sz w:val="30"/>
          <w:szCs w:val="30"/>
          <w:u w:val="single"/>
        </w:rPr>
      </w:pPr>
      <w:r>
        <w:rPr>
          <w:color w:val="000000"/>
          <w:spacing w:val="15"/>
          <w:sz w:val="30"/>
          <w:szCs w:val="30"/>
          <w:u w:val="single"/>
        </w:rPr>
        <w:t>ОБЛАСТЕН УПРАВИТЕЛ НА ОБЛАСТ СЛИВЕН</w:t>
      </w:r>
    </w:p>
    <w:p w:rsidR="002675AB" w:rsidRDefault="002675AB" w:rsidP="002675AB">
      <w:pPr>
        <w:shd w:val="clear" w:color="auto" w:fill="FFFFFF"/>
        <w:spacing w:before="110" w:line="322" w:lineRule="exact"/>
        <w:ind w:left="1795" w:hanging="1738"/>
        <w:jc w:val="center"/>
        <w:rPr>
          <w:color w:val="000000"/>
          <w:spacing w:val="15"/>
          <w:sz w:val="30"/>
          <w:szCs w:val="30"/>
          <w:u w:val="single"/>
        </w:rPr>
      </w:pPr>
    </w:p>
    <w:p w:rsidR="002675AB" w:rsidRDefault="002675AB" w:rsidP="002675AB">
      <w:pPr>
        <w:shd w:val="clear" w:color="auto" w:fill="FFFFFF"/>
        <w:spacing w:before="110" w:line="322" w:lineRule="exact"/>
        <w:ind w:left="1795" w:hanging="1738"/>
        <w:jc w:val="center"/>
        <w:rPr>
          <w:color w:val="000000"/>
          <w:spacing w:val="15"/>
          <w:sz w:val="30"/>
          <w:szCs w:val="30"/>
          <w:u w:val="single"/>
        </w:rPr>
      </w:pPr>
    </w:p>
    <w:p w:rsidR="002675AB" w:rsidRDefault="002675AB" w:rsidP="002675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Б Я В Л Е Н И Е</w:t>
      </w:r>
    </w:p>
    <w:p w:rsidR="002675AB" w:rsidRDefault="002675AB" w:rsidP="002675AB">
      <w:pPr>
        <w:jc w:val="both"/>
        <w:rPr>
          <w:b/>
          <w:szCs w:val="24"/>
        </w:rPr>
      </w:pPr>
    </w:p>
    <w:p w:rsidR="002675AB" w:rsidRDefault="002675AB" w:rsidP="002675AB">
      <w:pPr>
        <w:tabs>
          <w:tab w:val="left" w:pos="3240"/>
        </w:tabs>
        <w:jc w:val="center"/>
        <w:rPr>
          <w:b/>
          <w:bCs/>
          <w:color w:val="000000"/>
          <w:sz w:val="22"/>
          <w:szCs w:val="22"/>
          <w:lang w:val="ru-RU"/>
        </w:rPr>
      </w:pPr>
      <w:r>
        <w:rPr>
          <w:b/>
          <w:bCs/>
          <w:color w:val="000000"/>
          <w:sz w:val="22"/>
          <w:szCs w:val="22"/>
          <w:lang w:val="ru-RU"/>
        </w:rPr>
        <w:t xml:space="preserve">за </w:t>
      </w:r>
      <w:proofErr w:type="spellStart"/>
      <w:r>
        <w:rPr>
          <w:b/>
          <w:bCs/>
          <w:color w:val="000000"/>
          <w:sz w:val="22"/>
          <w:szCs w:val="22"/>
          <w:lang w:val="ru-RU"/>
        </w:rPr>
        <w:t>провеждане</w:t>
      </w:r>
      <w:proofErr w:type="spellEnd"/>
      <w:r>
        <w:rPr>
          <w:b/>
          <w:bCs/>
          <w:color w:val="000000"/>
          <w:sz w:val="22"/>
          <w:szCs w:val="22"/>
          <w:lang w:val="ru-RU"/>
        </w:rPr>
        <w:t xml:space="preserve"> на конкурс за </w:t>
      </w:r>
      <w:proofErr w:type="spellStart"/>
      <w:r>
        <w:rPr>
          <w:b/>
          <w:bCs/>
          <w:color w:val="000000"/>
          <w:sz w:val="22"/>
          <w:szCs w:val="22"/>
          <w:lang w:val="ru-RU"/>
        </w:rPr>
        <w:t>назначаване</w:t>
      </w:r>
      <w:proofErr w:type="spellEnd"/>
      <w:r>
        <w:rPr>
          <w:b/>
          <w:bCs/>
          <w:color w:val="000000"/>
          <w:sz w:val="22"/>
          <w:szCs w:val="22"/>
          <w:lang w:val="ru-RU"/>
        </w:rPr>
        <w:t xml:space="preserve"> на </w:t>
      </w:r>
      <w:proofErr w:type="spellStart"/>
      <w:r>
        <w:rPr>
          <w:b/>
          <w:bCs/>
          <w:color w:val="000000"/>
          <w:sz w:val="22"/>
          <w:szCs w:val="22"/>
          <w:lang w:val="ru-RU"/>
        </w:rPr>
        <w:t>държавен</w:t>
      </w:r>
      <w:proofErr w:type="spellEnd"/>
      <w:r>
        <w:rPr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ru-RU"/>
        </w:rPr>
        <w:t>служител</w:t>
      </w:r>
      <w:proofErr w:type="spellEnd"/>
    </w:p>
    <w:p w:rsidR="002675AB" w:rsidRDefault="002675AB" w:rsidP="002675AB">
      <w:pPr>
        <w:tabs>
          <w:tab w:val="left" w:pos="3240"/>
        </w:tabs>
        <w:jc w:val="center"/>
        <w:rPr>
          <w:b/>
          <w:bCs/>
          <w:color w:val="000000"/>
          <w:szCs w:val="22"/>
          <w:lang w:val="ru-RU"/>
        </w:rPr>
      </w:pP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 xml:space="preserve">На основание чл. </w:t>
      </w:r>
      <w:proofErr w:type="spellStart"/>
      <w:r>
        <w:rPr>
          <w:sz w:val="22"/>
        </w:rPr>
        <w:t>10а</w:t>
      </w:r>
      <w:proofErr w:type="spellEnd"/>
      <w:r>
        <w:rPr>
          <w:sz w:val="22"/>
        </w:rPr>
        <w:t>, ал. 1 и ал. 2 от Закона за държавния служител, във връзка с чл. 10, ал. 1 и ал. 2 от същия закон, чл. 4, ал. 1, чл. 13, ал. 1, чл. 14, чл. 33, ал. 1, т. 1 и чл. 34, ал. 1 от Наредбата за провеждане на конкурсите и подбора при мобилност на държавни служители Областен управител на област Сливен</w:t>
      </w:r>
    </w:p>
    <w:p w:rsidR="002675AB" w:rsidRDefault="002675AB" w:rsidP="002675AB">
      <w:pPr>
        <w:ind w:firstLine="567"/>
        <w:jc w:val="both"/>
        <w:rPr>
          <w:sz w:val="8"/>
          <w:szCs w:val="16"/>
        </w:rPr>
      </w:pPr>
    </w:p>
    <w:p w:rsidR="002675AB" w:rsidRDefault="002675AB" w:rsidP="002675AB">
      <w:pPr>
        <w:jc w:val="center"/>
        <w:rPr>
          <w:b/>
          <w:sz w:val="22"/>
          <w:szCs w:val="24"/>
        </w:rPr>
      </w:pPr>
      <w:r>
        <w:rPr>
          <w:b/>
          <w:sz w:val="22"/>
        </w:rPr>
        <w:t xml:space="preserve">О Б Я В Я В А </w:t>
      </w:r>
    </w:p>
    <w:p w:rsidR="002675AB" w:rsidRDefault="002675AB" w:rsidP="002675AB">
      <w:pPr>
        <w:jc w:val="center"/>
        <w:rPr>
          <w:sz w:val="22"/>
        </w:rPr>
      </w:pPr>
    </w:p>
    <w:p w:rsidR="002675AB" w:rsidRDefault="002675AB" w:rsidP="002675AB">
      <w:pPr>
        <w:jc w:val="center"/>
        <w:rPr>
          <w:sz w:val="22"/>
        </w:rPr>
      </w:pPr>
      <w:r>
        <w:rPr>
          <w:sz w:val="22"/>
        </w:rPr>
        <w:t>конкурс за длъжността</w:t>
      </w:r>
    </w:p>
    <w:p w:rsidR="002675AB" w:rsidRDefault="002675AB" w:rsidP="002675AB">
      <w:pPr>
        <w:jc w:val="center"/>
        <w:rPr>
          <w:b/>
          <w:sz w:val="22"/>
        </w:rPr>
      </w:pPr>
      <w:r>
        <w:rPr>
          <w:b/>
          <w:sz w:val="22"/>
        </w:rPr>
        <w:t>„Старши юрисконсулт“</w:t>
      </w:r>
    </w:p>
    <w:p w:rsidR="002675AB" w:rsidRDefault="002675AB" w:rsidP="002675AB">
      <w:pPr>
        <w:jc w:val="center"/>
        <w:rPr>
          <w:b/>
          <w:sz w:val="22"/>
        </w:rPr>
      </w:pPr>
    </w:p>
    <w:p w:rsidR="002675AB" w:rsidRDefault="002675AB" w:rsidP="002675AB">
      <w:pPr>
        <w:ind w:firstLine="567"/>
        <w:jc w:val="center"/>
        <w:rPr>
          <w:b/>
          <w:sz w:val="8"/>
          <w:szCs w:val="16"/>
        </w:rPr>
      </w:pPr>
    </w:p>
    <w:p w:rsidR="002675AB" w:rsidRDefault="002675AB" w:rsidP="002675AB">
      <w:pPr>
        <w:widowControl/>
        <w:autoSpaceDE/>
        <w:adjustRightInd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в дирекция „Административно-правно обслужване, финанси и управление на собствеността”, в Областна администрация Сливен, на пряко подчинение на директор на дирекция „Административно-правно обслужване, финанси и управление на собствеността ”.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1. Минимални изисквания за заемане на длъжността, съгласно Класификатора на длъжностите в администрацията и специфични изисквания, предвидени в нормативните актове за заемане на длъжността:</w:t>
      </w:r>
    </w:p>
    <w:p w:rsidR="002675AB" w:rsidRDefault="002675AB" w:rsidP="002675AB">
      <w:pPr>
        <w:widowControl/>
        <w:autoSpaceDE/>
        <w:adjustRightInd/>
        <w:ind w:firstLine="567"/>
        <w:jc w:val="both"/>
        <w:rPr>
          <w:sz w:val="22"/>
          <w:szCs w:val="24"/>
        </w:rPr>
      </w:pPr>
      <w:r>
        <w:rPr>
          <w:rStyle w:val="overinputtxt1"/>
          <w:sz w:val="22"/>
        </w:rPr>
        <w:t>-</w:t>
      </w:r>
      <w:r>
        <w:rPr>
          <w:color w:val="000000"/>
          <w:sz w:val="22"/>
          <w:szCs w:val="24"/>
        </w:rPr>
        <w:t xml:space="preserve"> Изисквана минимална степен на завършено образование: висше образование, образователно-квалификационна степен – магистър.</w:t>
      </w:r>
    </w:p>
    <w:p w:rsidR="002675AB" w:rsidRDefault="002675AB" w:rsidP="002675AB">
      <w:pPr>
        <w:widowControl/>
        <w:autoSpaceDE/>
        <w:adjustRightInd/>
        <w:ind w:firstLine="567"/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- Професионален опит – 1 година или минимален ранг – </w:t>
      </w:r>
      <w:r>
        <w:rPr>
          <w:color w:val="000000"/>
          <w:sz w:val="22"/>
          <w:szCs w:val="24"/>
          <w:lang w:val="en-US"/>
        </w:rPr>
        <w:t>V</w:t>
      </w:r>
      <w:r>
        <w:rPr>
          <w:color w:val="000000"/>
          <w:sz w:val="22"/>
          <w:szCs w:val="24"/>
        </w:rPr>
        <w:t xml:space="preserve"> младши.</w:t>
      </w:r>
    </w:p>
    <w:p w:rsidR="002675AB" w:rsidRDefault="002675AB" w:rsidP="002675AB">
      <w:pPr>
        <w:widowControl/>
        <w:autoSpaceDE/>
        <w:adjustRightInd/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- Специфични изисквания: не се предвиждат.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- Допълнителни  изисквания: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Компютърна грамотност - </w:t>
      </w:r>
      <w:proofErr w:type="spellStart"/>
      <w:r>
        <w:rPr>
          <w:sz w:val="22"/>
          <w:szCs w:val="22"/>
        </w:rPr>
        <w:t>MS</w:t>
      </w:r>
      <w:proofErr w:type="spellEnd"/>
      <w:r>
        <w:rPr>
          <w:sz w:val="22"/>
          <w:szCs w:val="22"/>
        </w:rPr>
        <w:t xml:space="preserve"> Office /Word, Excel/ , Internet;  работа с правно-информационни системи „</w:t>
      </w:r>
      <w:proofErr w:type="spellStart"/>
      <w:r>
        <w:rPr>
          <w:sz w:val="22"/>
          <w:szCs w:val="22"/>
        </w:rPr>
        <w:t>Апис</w:t>
      </w:r>
      <w:proofErr w:type="spellEnd"/>
      <w:r>
        <w:rPr>
          <w:sz w:val="22"/>
          <w:szCs w:val="22"/>
        </w:rPr>
        <w:t>” или  „</w:t>
      </w:r>
      <w:proofErr w:type="spellStart"/>
      <w:r>
        <w:rPr>
          <w:sz w:val="22"/>
          <w:szCs w:val="22"/>
        </w:rPr>
        <w:t>Сиела</w:t>
      </w:r>
      <w:proofErr w:type="spellEnd"/>
      <w:r>
        <w:rPr>
          <w:sz w:val="22"/>
          <w:szCs w:val="22"/>
        </w:rPr>
        <w:t>”;</w:t>
      </w:r>
      <w:r>
        <w:rPr>
          <w:bCs/>
          <w:color w:val="000000"/>
          <w:sz w:val="22"/>
          <w:szCs w:val="22"/>
        </w:rPr>
        <w:t>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 xml:space="preserve"> Кандидатът следва да отговаря на изискванията на чл. 7 от Закона за държавния служител.</w:t>
      </w:r>
    </w:p>
    <w:p w:rsidR="002675AB" w:rsidRDefault="002675AB" w:rsidP="002675AB">
      <w:pPr>
        <w:widowControl/>
        <w:autoSpaceDE/>
        <w:adjustRightInd/>
        <w:ind w:firstLine="567"/>
        <w:jc w:val="both"/>
        <w:rPr>
          <w:sz w:val="22"/>
          <w:szCs w:val="24"/>
        </w:rPr>
      </w:pPr>
      <w:r>
        <w:rPr>
          <w:sz w:val="22"/>
        </w:rPr>
        <w:t xml:space="preserve">2. Други изисквания: </w:t>
      </w:r>
      <w:r>
        <w:rPr>
          <w:sz w:val="22"/>
          <w:szCs w:val="24"/>
        </w:rPr>
        <w:t>Специалност, по която е придобито образованието: Право; придобита юридическа правоспособност.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3. Кратко описание на длъжността, съгласно длъжностната характеристика:</w:t>
      </w:r>
    </w:p>
    <w:p w:rsidR="002675AB" w:rsidRDefault="002675AB" w:rsidP="002675AB">
      <w:pPr>
        <w:ind w:firstLine="360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sz w:val="22"/>
        </w:rPr>
        <w:t xml:space="preserve">Длъжността „старши юрисконсулт“ е свързана с </w:t>
      </w:r>
      <w:r>
        <w:rPr>
          <w:bCs/>
          <w:color w:val="000000"/>
          <w:sz w:val="22"/>
          <w:szCs w:val="22"/>
          <w:lang w:eastAsia="en-US"/>
        </w:rPr>
        <w:t>осъществяване на  процесуално представителство пред органите на съдебната власт по делата срещу Областен управител на област Сливен и по упълномощаване от МРРБ, изготвя становища по проекти на нормативни актове и на вътрешноведомствени актове, проучване и анализиране на резултатите от съдебните дела, изготвя становища по тълкуването и приложението на различни правни норми, предлагане на решения по различни казуси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4. Брой работни места, за които се обявява конкурсът – 1 брой.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5. Допълнителни умения и квалификации, носещи предимство на кандидатите: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 xml:space="preserve">На основание чл. 14, ал. 4 от Наредбата за провеждане на конкурсите и подбора при мобилност на държавни служители българските граждани, които са преминали срочна служба в доброволния </w:t>
      </w:r>
      <w:r>
        <w:rPr>
          <w:sz w:val="22"/>
        </w:rPr>
        <w:lastRenderedPageBreak/>
        <w:t>резерв по чл. 59, ал. 1 от Закона за резерва на въоръжените сили на Република България, се ползват с предимство при постигнати равни, с останалите кандидати, крайни резултати от проведената конкурсна процедура.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 xml:space="preserve">6. Начин за провеждане на конкурса: 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 xml:space="preserve">Конкурсът за длъжността „Старши юрисконсулт“ в дирекция </w:t>
      </w:r>
      <w:r>
        <w:rPr>
          <w:sz w:val="22"/>
          <w:szCs w:val="24"/>
        </w:rPr>
        <w:t>„Административно-правно обслужване, финанси и управление на собствеността ”</w:t>
      </w:r>
      <w:r>
        <w:rPr>
          <w:sz w:val="22"/>
        </w:rPr>
        <w:t>, на основание чл. 33, ал. 1, т. 1 и чл. 34, ал. 1, изр. второ от Наредбата за провеждане на конкурсите и подбора при мобилност на държавни служители, ще се проведе чрез:</w:t>
      </w:r>
    </w:p>
    <w:p w:rsidR="002675AB" w:rsidRDefault="002675AB" w:rsidP="002675AB">
      <w:pPr>
        <w:ind w:firstLine="567"/>
        <w:jc w:val="both"/>
        <w:rPr>
          <w:sz w:val="22"/>
          <w:szCs w:val="22"/>
        </w:rPr>
      </w:pPr>
      <w:r>
        <w:rPr>
          <w:sz w:val="22"/>
        </w:rPr>
        <w:t xml:space="preserve">Решаване на тест за познания от професионалната област на </w:t>
      </w:r>
      <w:r>
        <w:rPr>
          <w:sz w:val="22"/>
          <w:szCs w:val="22"/>
        </w:rPr>
        <w:t xml:space="preserve">длъжността </w:t>
      </w:r>
      <w:r>
        <w:rPr>
          <w:color w:val="000000"/>
          <w:sz w:val="22"/>
          <w:szCs w:val="22"/>
          <w:lang w:val="en"/>
        </w:rPr>
        <w:t xml:space="preserve">и </w:t>
      </w:r>
      <w:proofErr w:type="spellStart"/>
      <w:r>
        <w:rPr>
          <w:color w:val="000000"/>
          <w:sz w:val="22"/>
          <w:szCs w:val="22"/>
          <w:lang w:val="en"/>
        </w:rPr>
        <w:t>относно</w:t>
      </w:r>
      <w:proofErr w:type="spellEnd"/>
      <w:r>
        <w:rPr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color w:val="000000"/>
          <w:sz w:val="22"/>
          <w:szCs w:val="22"/>
          <w:lang w:val="en"/>
        </w:rPr>
        <w:t>администрацията</w:t>
      </w:r>
      <w:proofErr w:type="spellEnd"/>
      <w:r>
        <w:rPr>
          <w:color w:val="000000"/>
          <w:sz w:val="22"/>
          <w:szCs w:val="22"/>
          <w:lang w:val="en"/>
        </w:rPr>
        <w:t xml:space="preserve">, в </w:t>
      </w:r>
      <w:proofErr w:type="spellStart"/>
      <w:r>
        <w:rPr>
          <w:color w:val="000000"/>
          <w:sz w:val="22"/>
          <w:szCs w:val="22"/>
          <w:lang w:val="en"/>
        </w:rPr>
        <w:t>която</w:t>
      </w:r>
      <w:proofErr w:type="spellEnd"/>
      <w:r>
        <w:rPr>
          <w:color w:val="000000"/>
          <w:sz w:val="22"/>
          <w:szCs w:val="22"/>
          <w:lang w:val="en"/>
        </w:rPr>
        <w:t xml:space="preserve"> е </w:t>
      </w:r>
      <w:proofErr w:type="spellStart"/>
      <w:r>
        <w:rPr>
          <w:color w:val="000000"/>
          <w:sz w:val="22"/>
          <w:szCs w:val="22"/>
          <w:lang w:val="en"/>
        </w:rPr>
        <w:t>конкурсната</w:t>
      </w:r>
      <w:proofErr w:type="spellEnd"/>
      <w:r>
        <w:rPr>
          <w:color w:val="000000"/>
          <w:sz w:val="22"/>
          <w:szCs w:val="22"/>
          <w:lang w:val="en"/>
        </w:rPr>
        <w:t xml:space="preserve"> </w:t>
      </w:r>
      <w:proofErr w:type="spellStart"/>
      <w:r>
        <w:rPr>
          <w:color w:val="000000"/>
          <w:sz w:val="22"/>
          <w:szCs w:val="22"/>
          <w:lang w:val="en"/>
        </w:rPr>
        <w:t>длъжност</w:t>
      </w:r>
      <w:proofErr w:type="spellEnd"/>
      <w:r>
        <w:rPr>
          <w:color w:val="000000"/>
          <w:sz w:val="22"/>
          <w:szCs w:val="22"/>
          <w:lang w:val="en"/>
        </w:rPr>
        <w:t xml:space="preserve"> </w:t>
      </w:r>
      <w:r>
        <w:rPr>
          <w:sz w:val="22"/>
          <w:szCs w:val="22"/>
        </w:rPr>
        <w:t>и интервю.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С решаването на тест се цели да бъдат проверени знанията и уменията на всеки кандидат, посредством въпроси, свързани с устройството и функционирането на областна администрация, както и свързани с професионалната област на длъжността. Чрез теста се цели да бъдат проверени знанията и уменията на всеки кандидат да се справя със задачи, които са свързани със задълженията на конкурсната длъжност.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Чрез интервюто се цели да бъдат проверени и установени в каква степен кандидатът притежава професионалните и деловите качества, които са необходими за изпълнението на длъжността.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7. Необходими документи за участие в конкурса: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 xml:space="preserve">- Заявление за участие в конкурс (Приложение № 3 към чл. 17, ал. 2 от Наредбата за провеждане на конкурсите и подбора при мобилност на държавни служители), което могат да получат в „Центъра за административно обслужване” на Областна администрация Сливен или да изтеглят от интернет страницата на Областна администрация Сливен - </w:t>
      </w:r>
      <w:hyperlink r:id="rId5" w:history="1">
        <w:r>
          <w:rPr>
            <w:rStyle w:val="a3"/>
            <w:sz w:val="22"/>
            <w:lang w:val="en-US"/>
          </w:rPr>
          <w:t>http</w:t>
        </w:r>
        <w:r>
          <w:rPr>
            <w:rStyle w:val="a3"/>
            <w:sz w:val="22"/>
          </w:rPr>
          <w:t>://</w:t>
        </w:r>
        <w:proofErr w:type="spellStart"/>
        <w:r>
          <w:rPr>
            <w:rStyle w:val="a3"/>
            <w:sz w:val="22"/>
            <w:lang w:val="en-US"/>
          </w:rPr>
          <w:t>www.sliven.government</w:t>
        </w:r>
        <w:proofErr w:type="spellEnd"/>
        <w:r>
          <w:rPr>
            <w:rStyle w:val="a3"/>
            <w:sz w:val="22"/>
          </w:rPr>
          <w:t>.</w:t>
        </w:r>
        <w:proofErr w:type="spellStart"/>
        <w:r>
          <w:rPr>
            <w:rStyle w:val="a3"/>
            <w:sz w:val="22"/>
            <w:lang w:val="en-US"/>
          </w:rPr>
          <w:t>bg</w:t>
        </w:r>
        <w:proofErr w:type="spellEnd"/>
      </w:hyperlink>
      <w:r>
        <w:rPr>
          <w:sz w:val="22"/>
        </w:rPr>
        <w:t>, раздел „Търгове-обяви“ (вкл. от Интегрираната информационна система на държавната администрация (</w:t>
      </w:r>
      <w:proofErr w:type="spellStart"/>
      <w:r>
        <w:rPr>
          <w:sz w:val="22"/>
        </w:rPr>
        <w:t>ИИСДА</w:t>
      </w:r>
      <w:proofErr w:type="spellEnd"/>
      <w:r>
        <w:rPr>
          <w:sz w:val="22"/>
        </w:rPr>
        <w:t>);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- Декларация за обстоятелствата по чл. 17, ал. 3, т. 1 от Наредбата за провеждане на конкурсите и подбора при мобилност на държавни служители, а именно „декларация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 xml:space="preserve">Декларация може да бъде получена в „Центъра за административно обслужване” на Областна администрация Сливен или да изтеглят от интернет страницата на Областна администрация Сливен - </w:t>
      </w:r>
      <w:hyperlink r:id="rId6" w:history="1">
        <w:r>
          <w:rPr>
            <w:rStyle w:val="a3"/>
            <w:sz w:val="22"/>
            <w:lang w:val="en-US"/>
          </w:rPr>
          <w:t>http</w:t>
        </w:r>
        <w:r>
          <w:rPr>
            <w:rStyle w:val="a3"/>
            <w:sz w:val="22"/>
          </w:rPr>
          <w:t>://</w:t>
        </w:r>
        <w:proofErr w:type="spellStart"/>
        <w:r>
          <w:rPr>
            <w:rStyle w:val="a3"/>
            <w:sz w:val="22"/>
            <w:lang w:val="en-US"/>
          </w:rPr>
          <w:t>www.sliven.government</w:t>
        </w:r>
        <w:proofErr w:type="spellEnd"/>
        <w:r>
          <w:rPr>
            <w:rStyle w:val="a3"/>
            <w:sz w:val="22"/>
          </w:rPr>
          <w:t>.</w:t>
        </w:r>
        <w:proofErr w:type="spellStart"/>
        <w:r>
          <w:rPr>
            <w:rStyle w:val="a3"/>
            <w:sz w:val="22"/>
            <w:lang w:val="en-US"/>
          </w:rPr>
          <w:t>bg</w:t>
        </w:r>
        <w:proofErr w:type="spellEnd"/>
      </w:hyperlink>
      <w:r>
        <w:rPr>
          <w:sz w:val="22"/>
          <w:szCs w:val="24"/>
        </w:rPr>
        <w:t xml:space="preserve"> </w:t>
      </w:r>
      <w:r>
        <w:rPr>
          <w:sz w:val="22"/>
        </w:rPr>
        <w:t>/, раздел „Търгове-обяви“ (вкл. от Интегрираната информационна система на държавната администрация (</w:t>
      </w:r>
      <w:proofErr w:type="spellStart"/>
      <w:r>
        <w:rPr>
          <w:sz w:val="22"/>
        </w:rPr>
        <w:t>ИИСДА</w:t>
      </w:r>
      <w:proofErr w:type="spellEnd"/>
      <w:r>
        <w:rPr>
          <w:sz w:val="22"/>
        </w:rPr>
        <w:t>).</w:t>
      </w:r>
    </w:p>
    <w:p w:rsidR="002675AB" w:rsidRDefault="002675AB" w:rsidP="002675AB">
      <w:pPr>
        <w:tabs>
          <w:tab w:val="left" w:pos="540"/>
        </w:tabs>
        <w:ind w:firstLine="360"/>
        <w:jc w:val="both"/>
        <w:rPr>
          <w:bCs/>
          <w:color w:val="000000"/>
          <w:sz w:val="22"/>
          <w:szCs w:val="22"/>
          <w:lang w:eastAsia="en-US"/>
        </w:rPr>
      </w:pPr>
      <w:r>
        <w:rPr>
          <w:sz w:val="22"/>
        </w:rPr>
        <w:t xml:space="preserve">-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Копие от документи за придобита образователно – квалификационна степен- магистър, специалност право и  удостоверение за придобита правоспособност</w:t>
      </w:r>
      <w:r>
        <w:rPr>
          <w:sz w:val="22"/>
        </w:rPr>
        <w:t xml:space="preserve"> 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Диплома за висше образование или друг аналогичен документ, издаден в чужбина следва да бъде признат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училища.</w:t>
      </w:r>
    </w:p>
    <w:p w:rsidR="002675AB" w:rsidRDefault="002675AB" w:rsidP="002675AB">
      <w:pPr>
        <w:ind w:firstLine="567"/>
        <w:jc w:val="both"/>
        <w:rPr>
          <w:sz w:val="22"/>
          <w:highlight w:val="yellow"/>
        </w:rPr>
      </w:pPr>
      <w:r>
        <w:rPr>
          <w:sz w:val="22"/>
        </w:rPr>
        <w:t>Ако дипломата на кандидата за придобито в Република България образование е вписана в Регистъра на завършилите студенти и докторанти (регистърът съдържа данни само за завършилите след 1 януари 2012 г.),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- Копие от документи, удостоверяващи придобития ранг като държавен служител, ако има такъв или копие от документите, които удостоверяват продължителността на професионалния опит (трудова, служебна, осигурителна книжка или</w:t>
      </w:r>
      <w:r>
        <w:t xml:space="preserve"> </w:t>
      </w:r>
      <w:r>
        <w:rPr>
          <w:sz w:val="22"/>
        </w:rPr>
        <w:t>аналогичен документ съгласно законодателството на друга държава (ако стажът е придобит в чужбина).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8. Място за подаване на документите: в „Центъра за административно обслужване” на Областна администрация Сливен, гр. Сливен, ул. „Димитър Добрович“ № 3. Подаването на заявлението и приложенията към него се извършва лично от всеки кандидат или чрез пълномощник.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lastRenderedPageBreak/>
        <w:t>На основание чл. 17, ал. 6 от Наредбата за провеждане на конкурсите и подбора при мобилност на държавни служители документите за</w:t>
      </w:r>
      <w:r>
        <w:t xml:space="preserve"> </w:t>
      </w:r>
      <w:r>
        <w:rPr>
          <w:sz w:val="22"/>
        </w:rPr>
        <w:t xml:space="preserve">придобита образователно-квалификационна степен и документите, удостоверяващи придобития ранг като държавен служител, ако има такъв или копие от документите, които удостоверяват продължителността на професионалния опит може да се подават и по електронен път, като в този случай заявлението за участие в конкурса (Приложение № 3 към чл. 17, ал. 2 от Наредбата за провеждане на конкурсите и подбора при мобилност на държавни служители) и Декларацията за обстоятелствата по чл. 17, ал. 3, т. 1 от Наредбата за провеждане на конкурсите и подбора при мобилност на държавни служители, следва да бъдат подписани от кандидата с електронен подпис. Същите се подават на следния електронен адрес: </w:t>
      </w:r>
      <w:proofErr w:type="spellStart"/>
      <w:r>
        <w:rPr>
          <w:color w:val="0000FF"/>
          <w:sz w:val="22"/>
          <w:szCs w:val="24"/>
          <w:u w:val="single"/>
          <w:lang w:val="en-US"/>
        </w:rPr>
        <w:t>governments@regionsliven.com</w:t>
      </w:r>
      <w:proofErr w:type="spellEnd"/>
      <w:r>
        <w:rPr>
          <w:sz w:val="22"/>
        </w:rPr>
        <w:t xml:space="preserve"> В този случай на кандидата по електронен път</w:t>
      </w:r>
      <w:r>
        <w:t xml:space="preserve"> </w:t>
      </w:r>
      <w:r>
        <w:rPr>
          <w:sz w:val="22"/>
        </w:rPr>
        <w:t>на посочената от него електронна поща се изпраща информация за пречките за назначаване по чл. 7, ал. 2 от Закона за държавния служител и длъжностната характеристика.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9. Срок за подаване на документите: До 17:00 часа на 10.08.2022 година.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 xml:space="preserve">10. Общодостъпно място, на което ще се обявяват списъците или други съобщения във връзка с конкурса: На информационното табло в партерния етаж на сградата на Областна администрация Сливен, гр. Сливен, ул. „Димитър Добрович” № 3 и на интернет страницата на администрацията </w:t>
      </w:r>
      <w:hyperlink r:id="rId7" w:history="1">
        <w:r>
          <w:rPr>
            <w:rStyle w:val="a3"/>
            <w:sz w:val="22"/>
            <w:lang w:val="en-US"/>
          </w:rPr>
          <w:t>http</w:t>
        </w:r>
        <w:r>
          <w:rPr>
            <w:rStyle w:val="a3"/>
            <w:sz w:val="22"/>
          </w:rPr>
          <w:t>://</w:t>
        </w:r>
        <w:proofErr w:type="spellStart"/>
        <w:r>
          <w:rPr>
            <w:rStyle w:val="a3"/>
            <w:sz w:val="22"/>
            <w:lang w:val="en-US"/>
          </w:rPr>
          <w:t>www.sliven.government</w:t>
        </w:r>
        <w:proofErr w:type="spellEnd"/>
        <w:r>
          <w:rPr>
            <w:rStyle w:val="a3"/>
            <w:sz w:val="22"/>
          </w:rPr>
          <w:t>.</w:t>
        </w:r>
        <w:proofErr w:type="spellStart"/>
        <w:r>
          <w:rPr>
            <w:rStyle w:val="a3"/>
            <w:sz w:val="22"/>
            <w:lang w:val="en-US"/>
          </w:rPr>
          <w:t>bg</w:t>
        </w:r>
        <w:proofErr w:type="spellEnd"/>
      </w:hyperlink>
      <w:r>
        <w:rPr>
          <w:sz w:val="22"/>
        </w:rPr>
        <w:t>.</w:t>
      </w:r>
    </w:p>
    <w:p w:rsidR="002675AB" w:rsidRDefault="002675AB" w:rsidP="002675AB">
      <w:pPr>
        <w:ind w:firstLine="567"/>
        <w:jc w:val="both"/>
        <w:rPr>
          <w:sz w:val="22"/>
        </w:rPr>
      </w:pPr>
      <w:r>
        <w:rPr>
          <w:sz w:val="22"/>
        </w:rPr>
        <w:t>11. Размер на основната месечна заплата за длъжността: Минималният размер на основната заплата е 710 лв. Основният размер на  заплатата за длъжността се определя в зависимост</w:t>
      </w:r>
      <w:r>
        <w:t xml:space="preserve"> от </w:t>
      </w:r>
      <w:r>
        <w:rPr>
          <w:sz w:val="22"/>
        </w:rPr>
        <w:t>професионалния опит на спечелилия конкурса кандидат и Вътрешните правила за заплатата на служителите в Областна администрация - Сливен.</w:t>
      </w:r>
    </w:p>
    <w:p w:rsidR="002675AB" w:rsidRDefault="002675AB" w:rsidP="002675AB">
      <w:pPr>
        <w:jc w:val="both"/>
        <w:rPr>
          <w:b/>
          <w:sz w:val="22"/>
        </w:rPr>
      </w:pPr>
      <w:r>
        <w:rPr>
          <w:sz w:val="22"/>
        </w:rPr>
        <w:tab/>
        <w:t xml:space="preserve">За допълнителна информация на тел.: 044/663202 Теодора </w:t>
      </w:r>
      <w:proofErr w:type="spellStart"/>
      <w:r>
        <w:rPr>
          <w:sz w:val="22"/>
        </w:rPr>
        <w:t>Гангалова</w:t>
      </w:r>
      <w:proofErr w:type="spellEnd"/>
    </w:p>
    <w:p w:rsidR="002675AB" w:rsidRDefault="002675AB" w:rsidP="002675AB">
      <w:pPr>
        <w:jc w:val="both"/>
        <w:rPr>
          <w:b/>
          <w:sz w:val="22"/>
        </w:rPr>
      </w:pPr>
    </w:p>
    <w:p w:rsidR="002675AB" w:rsidRDefault="002675AB" w:rsidP="002675AB">
      <w:pPr>
        <w:shd w:val="clear" w:color="auto" w:fill="FFFFFF"/>
        <w:spacing w:before="14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ВЕСЕЛИН ВЪЛЧЕВ</w:t>
      </w:r>
    </w:p>
    <w:p w:rsidR="002675AB" w:rsidRDefault="002675AB" w:rsidP="002675AB">
      <w:pPr>
        <w:shd w:val="clear" w:color="auto" w:fill="FFFFFF"/>
        <w:spacing w:before="149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Областен управител</w:t>
      </w:r>
    </w:p>
    <w:p w:rsidR="002675AB" w:rsidRDefault="002675AB" w:rsidP="002675AB">
      <w:pPr>
        <w:shd w:val="clear" w:color="auto" w:fill="FFFFFF"/>
        <w:spacing w:before="149"/>
        <w:rPr>
          <w:i/>
          <w:color w:val="000000"/>
          <w:sz w:val="24"/>
          <w:szCs w:val="24"/>
        </w:rPr>
      </w:pPr>
      <w:bookmarkStart w:id="0" w:name="_GoBack"/>
      <w:bookmarkEnd w:id="0"/>
    </w:p>
    <w:sectPr w:rsidR="002675A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AB"/>
    <w:rsid w:val="002675AB"/>
    <w:rsid w:val="00541A37"/>
    <w:rsid w:val="008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04698-F3E2-4E47-B371-BF377EE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A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675AB"/>
    <w:rPr>
      <w:color w:val="0000FF"/>
      <w:u w:val="single"/>
    </w:rPr>
  </w:style>
  <w:style w:type="character" w:customStyle="1" w:styleId="overinputtxt1">
    <w:name w:val="overinputtxt1"/>
    <w:rsid w:val="002675AB"/>
    <w:rPr>
      <w:rFonts w:ascii="Arial" w:hAnsi="Arial" w:cs="Arial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liven.government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ven.government.bg" TargetMode="External"/><Relationship Id="rId5" Type="http://schemas.openxmlformats.org/officeDocument/2006/relationships/hyperlink" Target="http://www.sliven.government.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Avramov</dc:creator>
  <cp:keywords/>
  <dc:description/>
  <cp:lastModifiedBy>K. Avramov</cp:lastModifiedBy>
  <cp:revision>3</cp:revision>
  <dcterms:created xsi:type="dcterms:W3CDTF">2022-07-28T10:14:00Z</dcterms:created>
  <dcterms:modified xsi:type="dcterms:W3CDTF">2022-07-28T10:14:00Z</dcterms:modified>
</cp:coreProperties>
</file>