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14" w:rsidRPr="00754814" w:rsidRDefault="00754814" w:rsidP="00754814">
      <w:pPr>
        <w:ind w:firstLine="142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</w:pPr>
      <w:bookmarkStart w:id="0" w:name="_GoBack"/>
      <w:bookmarkEnd w:id="0"/>
    </w:p>
    <w:p w:rsidR="00754814" w:rsidRDefault="00754814" w:rsidP="00754814">
      <w:pPr>
        <w:jc w:val="center"/>
        <w:rPr>
          <w:rFonts w:ascii="Times New Roman" w:hAnsi="Times New Roman"/>
          <w:b/>
          <w:szCs w:val="24"/>
          <w:lang w:val="bg-BG"/>
        </w:rPr>
      </w:pPr>
      <w:r w:rsidRPr="00754814">
        <w:rPr>
          <w:rFonts w:ascii="Times New Roman" w:hAnsi="Times New Roman"/>
          <w:b/>
          <w:szCs w:val="24"/>
          <w:lang w:val="bg-BG"/>
        </w:rPr>
        <w:t>СОЦИАЛНО-ИКОНОМИЧЕСКИ ХАРАКТЕРИСТИКИ НА НАСЕЛЕНИ</w:t>
      </w:r>
      <w:r>
        <w:rPr>
          <w:rFonts w:ascii="Times New Roman" w:hAnsi="Times New Roman"/>
          <w:b/>
          <w:szCs w:val="24"/>
          <w:lang w:val="bg-BG"/>
        </w:rPr>
        <w:t>ЕТО</w:t>
      </w:r>
    </w:p>
    <w:p w:rsidR="00754814" w:rsidRPr="00754814" w:rsidRDefault="00754814" w:rsidP="00754814">
      <w:pPr>
        <w:jc w:val="center"/>
        <w:rPr>
          <w:rFonts w:ascii="Times New Roman" w:hAnsi="Times New Roman"/>
          <w:b/>
          <w:szCs w:val="24"/>
          <w:lang w:val="bg-BG"/>
        </w:rPr>
      </w:pPr>
      <w:r w:rsidRPr="00754814">
        <w:rPr>
          <w:rFonts w:ascii="Times New Roman" w:hAnsi="Times New Roman"/>
          <w:b/>
          <w:szCs w:val="24"/>
          <w:lang w:val="bg-BG"/>
        </w:rPr>
        <w:t>КЪМ 7 СЕПТЕМВРИ 2021 Г</w:t>
      </w:r>
      <w:r w:rsidR="008A65F9">
        <w:rPr>
          <w:rFonts w:ascii="Times New Roman" w:hAnsi="Times New Roman"/>
          <w:b/>
          <w:szCs w:val="24"/>
          <w:lang w:val="bg-BG"/>
        </w:rPr>
        <w:t>.</w:t>
      </w:r>
      <w:r w:rsidR="008A65F9" w:rsidRPr="008A65F9">
        <w:rPr>
          <w:rFonts w:ascii="Times New Roman" w:hAnsi="Times New Roman"/>
          <w:b/>
          <w:szCs w:val="24"/>
          <w:lang w:val="bg-BG"/>
        </w:rPr>
        <w:t xml:space="preserve"> </w:t>
      </w:r>
      <w:r w:rsidR="008A65F9">
        <w:rPr>
          <w:rFonts w:ascii="Times New Roman" w:hAnsi="Times New Roman"/>
          <w:b/>
          <w:szCs w:val="24"/>
          <w:lang w:val="bg-BG"/>
        </w:rPr>
        <w:t>В ОБЛАСТ СЛИВЕН</w:t>
      </w:r>
    </w:p>
    <w:p w:rsidR="00754814" w:rsidRPr="00754814" w:rsidRDefault="00754814" w:rsidP="00754814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754814" w:rsidRPr="00754814" w:rsidRDefault="00754814" w:rsidP="00754814">
      <w:pPr>
        <w:jc w:val="both"/>
        <w:rPr>
          <w:rFonts w:ascii="Times New Roman" w:hAnsi="Times New Roman"/>
          <w:b/>
          <w:szCs w:val="24"/>
          <w:lang w:val="bg-BG"/>
        </w:rPr>
      </w:pPr>
      <w:r w:rsidRPr="00754814">
        <w:rPr>
          <w:rFonts w:ascii="Times New Roman" w:hAnsi="Times New Roman"/>
          <w:b/>
          <w:szCs w:val="24"/>
          <w:lang w:val="bg-BG"/>
        </w:rPr>
        <w:t>Образователна структура на населението</w:t>
      </w:r>
    </w:p>
    <w:p w:rsidR="00754814" w:rsidRPr="00754814" w:rsidRDefault="00754814" w:rsidP="00754814">
      <w:pPr>
        <w:jc w:val="both"/>
        <w:rPr>
          <w:rFonts w:ascii="Times New Roman" w:hAnsi="Times New Roman"/>
          <w:szCs w:val="24"/>
          <w:lang w:val="bg-BG"/>
        </w:rPr>
      </w:pPr>
    </w:p>
    <w:p w:rsidR="00754814" w:rsidRDefault="00754814" w:rsidP="00754814">
      <w:pPr>
        <w:ind w:firstLine="426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Наблюдението на най-високата завършена степен на образование започва от преброяването, проведено през 1934 година. За целия период до 2021 г. образователната структура на населението на 7 и повече навършени години значително се подобрява, следвайки ясно изразена тенденция на увеличение на броя и дела на населението с висше и средно образование и намаляване на броя на хората с основно и по-ниско образование.</w:t>
      </w:r>
    </w:p>
    <w:p w:rsidR="00754814" w:rsidRPr="00754814" w:rsidRDefault="00754814" w:rsidP="00754814">
      <w:pPr>
        <w:ind w:firstLine="426"/>
        <w:jc w:val="both"/>
        <w:rPr>
          <w:rFonts w:ascii="Times New Roman" w:hAnsi="Times New Roman"/>
          <w:szCs w:val="24"/>
          <w:lang w:val="bg-BG"/>
        </w:rPr>
      </w:pPr>
    </w:p>
    <w:p w:rsidR="00754814" w:rsidRDefault="00754814" w:rsidP="00754814">
      <w:pPr>
        <w:jc w:val="center"/>
        <w:rPr>
          <w:rFonts w:ascii="Times New Roman" w:hAnsi="Times New Roman"/>
          <w:b/>
          <w:szCs w:val="24"/>
          <w:lang w:val="bg-BG"/>
        </w:rPr>
      </w:pPr>
      <w:r w:rsidRPr="00754814">
        <w:rPr>
          <w:rFonts w:ascii="Times New Roman" w:hAnsi="Times New Roman"/>
          <w:b/>
          <w:szCs w:val="24"/>
          <w:lang w:val="bg-BG"/>
        </w:rPr>
        <w:t>Фиг. 1. Образователна структура на населението в област Сливен на 7 и повече навършени години по години на преброяванията</w:t>
      </w:r>
    </w:p>
    <w:p w:rsidR="00475199" w:rsidRPr="00475199" w:rsidRDefault="00475199" w:rsidP="00C6238A">
      <w:pPr>
        <w:rPr>
          <w:rFonts w:ascii="Times New Roman" w:hAnsi="Times New Roman"/>
          <w:sz w:val="22"/>
          <w:szCs w:val="22"/>
          <w:lang w:val="bg-BG"/>
        </w:rPr>
      </w:pPr>
    </w:p>
    <w:p w:rsidR="00754814" w:rsidRPr="00754814" w:rsidRDefault="00AB24DF" w:rsidP="00754814">
      <w:pPr>
        <w:jc w:val="center"/>
        <w:rPr>
          <w:rFonts w:ascii="Times New Roman" w:hAnsi="Times New Roman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088BCF5C" wp14:editId="3F75EBBF">
            <wp:extent cx="5478780" cy="333756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8A2F245-3283-AD81-2CEF-D41374E8B4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4814" w:rsidRPr="00754814" w:rsidRDefault="00754814" w:rsidP="0075481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Към 7 септември 2021 г. броят на лицата с висше образование е 25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 xml:space="preserve">998, или всеки шести (16.4%) е висшист. В сравнение с предходното преброяване относителният дял на лицата с висше образование се увеличава с 3.4 процентни пункта. Увеличава се и разликата между завършилите висше образование по пол. Относителният дял на жените с висше образование достига </w:t>
      </w:r>
      <w:r w:rsidR="00854674">
        <w:rPr>
          <w:rFonts w:ascii="Times New Roman" w:hAnsi="Times New Roman"/>
          <w:szCs w:val="24"/>
          <w:lang w:val="bg-BG"/>
        </w:rPr>
        <w:t>19.3</w:t>
      </w:r>
      <w:r w:rsidRPr="00754814">
        <w:rPr>
          <w:rFonts w:ascii="Times New Roman" w:hAnsi="Times New Roman"/>
          <w:szCs w:val="24"/>
          <w:lang w:val="bg-BG"/>
        </w:rPr>
        <w:t xml:space="preserve">%, а на мъжете – </w:t>
      </w:r>
      <w:r w:rsidR="00854674">
        <w:rPr>
          <w:rFonts w:ascii="Times New Roman" w:hAnsi="Times New Roman"/>
          <w:szCs w:val="24"/>
          <w:lang w:val="bg-BG"/>
        </w:rPr>
        <w:t>13.4</w:t>
      </w:r>
      <w:r w:rsidRPr="00754814">
        <w:rPr>
          <w:rFonts w:ascii="Times New Roman" w:hAnsi="Times New Roman"/>
          <w:szCs w:val="24"/>
          <w:lang w:val="bg-BG"/>
        </w:rPr>
        <w:t xml:space="preserve">%, като в сравнение с 2011 г. се увеличава съответно с </w:t>
      </w:r>
      <w:r w:rsidR="00C6238A">
        <w:rPr>
          <w:rFonts w:ascii="Times New Roman" w:hAnsi="Times New Roman"/>
          <w:szCs w:val="24"/>
          <w:lang w:val="bg-BG"/>
        </w:rPr>
        <w:t>4.0</w:t>
      </w:r>
      <w:r w:rsidRPr="00754814">
        <w:rPr>
          <w:rFonts w:ascii="Times New Roman" w:hAnsi="Times New Roman"/>
          <w:szCs w:val="24"/>
          <w:lang w:val="bg-BG"/>
        </w:rPr>
        <w:t xml:space="preserve"> и </w:t>
      </w:r>
      <w:r w:rsidR="00854674">
        <w:rPr>
          <w:rFonts w:ascii="Times New Roman" w:hAnsi="Times New Roman"/>
          <w:szCs w:val="24"/>
          <w:lang w:val="bg-BG"/>
        </w:rPr>
        <w:t>2.7</w:t>
      </w:r>
      <w:r w:rsidRPr="00754814">
        <w:rPr>
          <w:rFonts w:ascii="Times New Roman" w:hAnsi="Times New Roman"/>
          <w:szCs w:val="24"/>
          <w:lang w:val="bg-BG"/>
        </w:rPr>
        <w:t xml:space="preserve"> процентни пункта.</w:t>
      </w:r>
    </w:p>
    <w:p w:rsidR="00754814" w:rsidRDefault="00754814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754814" w:rsidRDefault="00754814" w:rsidP="00754814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754814" w:rsidRDefault="00754814" w:rsidP="00754814">
      <w:pPr>
        <w:jc w:val="center"/>
        <w:rPr>
          <w:rFonts w:ascii="Times New Roman" w:hAnsi="Times New Roman"/>
          <w:b/>
          <w:szCs w:val="24"/>
          <w:lang w:val="bg-BG"/>
        </w:rPr>
      </w:pPr>
      <w:r w:rsidRPr="00754814">
        <w:rPr>
          <w:rFonts w:ascii="Times New Roman" w:hAnsi="Times New Roman"/>
          <w:b/>
          <w:szCs w:val="24"/>
          <w:lang w:val="bg-BG"/>
        </w:rPr>
        <w:t>Фиг. 2. Относителен дял на населението в област Сливен на 7 и повече навършени години с висше образование по години на преброяванията и пол</w:t>
      </w:r>
    </w:p>
    <w:p w:rsidR="00754814" w:rsidRDefault="00EB630C" w:rsidP="00754814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493C2D46" wp14:editId="6805AEFB">
            <wp:extent cx="4572000" cy="2924175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4814" w:rsidRDefault="00754814" w:rsidP="00754814">
      <w:pPr>
        <w:jc w:val="center"/>
        <w:rPr>
          <w:rFonts w:ascii="Times New Roman" w:hAnsi="Times New Roman"/>
          <w:szCs w:val="24"/>
          <w:lang w:val="bg-BG"/>
        </w:rPr>
      </w:pPr>
    </w:p>
    <w:p w:rsidR="00754814" w:rsidRPr="00754814" w:rsidRDefault="00754814" w:rsidP="00754814">
      <w:pPr>
        <w:jc w:val="center"/>
        <w:rPr>
          <w:rFonts w:ascii="Times New Roman" w:hAnsi="Times New Roman"/>
          <w:szCs w:val="24"/>
          <w:lang w:val="bg-BG"/>
        </w:rPr>
      </w:pPr>
    </w:p>
    <w:p w:rsidR="00754814" w:rsidRDefault="00754814" w:rsidP="0075481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 xml:space="preserve">Значителни са различията и в образователната структура на лицата по местоживеене. Докато относителният дял на лицата с висше образование в градовете е </w:t>
      </w:r>
      <w:r w:rsidR="00510146">
        <w:rPr>
          <w:rFonts w:ascii="Times New Roman" w:hAnsi="Times New Roman"/>
          <w:szCs w:val="24"/>
          <w:lang w:val="bg-BG"/>
        </w:rPr>
        <w:t>21.7</w:t>
      </w:r>
      <w:r w:rsidRPr="00754814">
        <w:rPr>
          <w:rFonts w:ascii="Times New Roman" w:hAnsi="Times New Roman"/>
          <w:szCs w:val="24"/>
          <w:lang w:val="bg-BG"/>
        </w:rPr>
        <w:t xml:space="preserve">%, то в селата е </w:t>
      </w:r>
      <w:r w:rsidR="00510146">
        <w:rPr>
          <w:rFonts w:ascii="Times New Roman" w:hAnsi="Times New Roman"/>
          <w:szCs w:val="24"/>
          <w:lang w:val="bg-BG"/>
        </w:rPr>
        <w:t>6.2</w:t>
      </w:r>
      <w:r w:rsidRPr="00754814">
        <w:rPr>
          <w:rFonts w:ascii="Times New Roman" w:hAnsi="Times New Roman"/>
          <w:szCs w:val="24"/>
          <w:lang w:val="bg-BG"/>
        </w:rPr>
        <w:t xml:space="preserve">%, или повече от </w:t>
      </w:r>
      <w:r>
        <w:rPr>
          <w:rFonts w:ascii="Times New Roman" w:hAnsi="Times New Roman"/>
          <w:szCs w:val="24"/>
          <w:lang w:val="bg-BG"/>
        </w:rPr>
        <w:t>три пъти по-малко.</w:t>
      </w:r>
    </w:p>
    <w:p w:rsidR="00754814" w:rsidRDefault="00754814" w:rsidP="0075481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В регионален аспект най-висок е относителният дял на висшистите в община Сливен - 19.1%, следвана от община Нова Загора (14.3%), а най-нисък е в общините Твърдица (8.5%) и Котел (8.0%).</w:t>
      </w:r>
    </w:p>
    <w:p w:rsidR="00754814" w:rsidRDefault="00754814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754814" w:rsidRPr="00754814" w:rsidRDefault="00754814" w:rsidP="00754814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754814" w:rsidRDefault="00754814" w:rsidP="00754814">
      <w:pPr>
        <w:jc w:val="center"/>
        <w:rPr>
          <w:rFonts w:ascii="Times New Roman" w:hAnsi="Times New Roman"/>
          <w:b/>
          <w:szCs w:val="24"/>
          <w:lang w:val="bg-BG"/>
        </w:rPr>
      </w:pPr>
      <w:r w:rsidRPr="00754814">
        <w:rPr>
          <w:rFonts w:ascii="Times New Roman" w:hAnsi="Times New Roman"/>
          <w:b/>
          <w:szCs w:val="24"/>
          <w:lang w:val="bg-BG"/>
        </w:rPr>
        <w:t>Фиг. 3. Относителен дял на населението в област Сливен на 7 и повече навършени години с висше образование по общини към 7 септември 2021 година</w:t>
      </w:r>
    </w:p>
    <w:p w:rsidR="00754814" w:rsidRPr="00754814" w:rsidRDefault="00754814" w:rsidP="00754814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754814" w:rsidRDefault="00754814" w:rsidP="00754814">
      <w:pPr>
        <w:jc w:val="center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noProof/>
          <w:szCs w:val="24"/>
          <w:lang w:val="bg-BG"/>
        </w:rPr>
        <w:drawing>
          <wp:inline distT="0" distB="0" distL="0" distR="0" wp14:anchorId="3B6258D7" wp14:editId="46F70E4A">
            <wp:extent cx="5760720" cy="4074439"/>
            <wp:effectExtent l="0" t="0" r="0" b="2540"/>
            <wp:docPr id="3" name="Picture 3" descr="D:\PREB2021\Rezultati PREB2021\karti_preb_2021\C21_SLV_EDU_H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B2021\Rezultati PREB2021\karti_preb_2021\C21_SLV_EDU_HIG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14" w:rsidRPr="00754814" w:rsidRDefault="00754814" w:rsidP="00754814">
      <w:pPr>
        <w:jc w:val="center"/>
        <w:rPr>
          <w:rFonts w:ascii="Times New Roman" w:hAnsi="Times New Roman"/>
          <w:szCs w:val="24"/>
          <w:lang w:val="bg-BG"/>
        </w:rPr>
      </w:pPr>
    </w:p>
    <w:p w:rsidR="00754814" w:rsidRDefault="00754814" w:rsidP="0075481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 xml:space="preserve">Към 7 септември 2021 г. </w:t>
      </w:r>
      <w:r w:rsidR="00417EF8">
        <w:rPr>
          <w:rFonts w:ascii="Times New Roman" w:hAnsi="Times New Roman"/>
          <w:szCs w:val="24"/>
          <w:lang w:val="bg-BG"/>
        </w:rPr>
        <w:t>60 689</w:t>
      </w:r>
      <w:r w:rsidRPr="00754814">
        <w:rPr>
          <w:rFonts w:ascii="Times New Roman" w:hAnsi="Times New Roman"/>
          <w:szCs w:val="24"/>
          <w:lang w:val="bg-BG"/>
        </w:rPr>
        <w:t xml:space="preserve"> лица са със завършена най-висока степен средно образование. От тях </w:t>
      </w:r>
      <w:r w:rsidR="00417EF8">
        <w:rPr>
          <w:rFonts w:ascii="Times New Roman" w:hAnsi="Times New Roman"/>
          <w:szCs w:val="24"/>
          <w:lang w:val="bg-BG"/>
        </w:rPr>
        <w:t>29.6</w:t>
      </w:r>
      <w:r w:rsidRPr="00754814">
        <w:rPr>
          <w:rFonts w:ascii="Times New Roman" w:hAnsi="Times New Roman"/>
          <w:szCs w:val="24"/>
          <w:lang w:val="bg-BG"/>
        </w:rPr>
        <w:t xml:space="preserve">% са завършили общообразователни (гимназиални) програми, а </w:t>
      </w:r>
      <w:r w:rsidR="008E1100">
        <w:rPr>
          <w:rFonts w:ascii="Times New Roman" w:hAnsi="Times New Roman"/>
          <w:szCs w:val="24"/>
          <w:lang w:val="bg-BG"/>
        </w:rPr>
        <w:t>70.4</w:t>
      </w:r>
      <w:r w:rsidRPr="00754814">
        <w:rPr>
          <w:rFonts w:ascii="Times New Roman" w:hAnsi="Times New Roman"/>
          <w:szCs w:val="24"/>
          <w:lang w:val="bg-BG"/>
        </w:rPr>
        <w:t>% - професионални програми, включващи придобиването на втора или трета степен на професионална квалификация, или еквивалентните в миналото техникуми и средни политехнически училища (СПТУ). Професионалното средно образование е по-разпространено при мъжете (56.3%) отколкото при жените (43.7%). Програми за професионално обучение след средно образование (IV степен професионална квалификация) са завършили 1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498 лица, а 2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717 лица са със завършен първи гимназиале</w:t>
      </w:r>
      <w:r>
        <w:rPr>
          <w:rFonts w:ascii="Times New Roman" w:hAnsi="Times New Roman"/>
          <w:szCs w:val="24"/>
          <w:lang w:val="bg-BG"/>
        </w:rPr>
        <w:t>н етап на средното образование.</w:t>
      </w:r>
    </w:p>
    <w:p w:rsidR="00754814" w:rsidRDefault="00754814" w:rsidP="0075481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Продължава положителната тенденция на намаляване на лицата с ниско или без образование. Завършилите начално образование са 16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504 лица; започналите, но незавършили начално образование са 12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198 и никога непосещавалите училище са 3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 xml:space="preserve">516. Спрямо 2011 г. относителните дялове от населението </w:t>
      </w:r>
      <w:r w:rsidRPr="003B4795">
        <w:rPr>
          <w:rFonts w:ascii="Times New Roman" w:hAnsi="Times New Roman"/>
          <w:szCs w:val="24"/>
          <w:lang w:val="bg-BG"/>
        </w:rPr>
        <w:t>на 7 и повече навършени години намаляват съответно с 1.9, 0.6 и 1.3 проценти пункта.</w:t>
      </w:r>
    </w:p>
    <w:p w:rsidR="00754814" w:rsidRPr="00754814" w:rsidRDefault="00754814" w:rsidP="0075481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В регионален аспект най-нисък е делът на лицата с начално и по-ниско образование в общините Сливен (18.</w:t>
      </w:r>
      <w:r w:rsidR="008D05A0">
        <w:rPr>
          <w:rFonts w:ascii="Times New Roman" w:hAnsi="Times New Roman"/>
          <w:szCs w:val="24"/>
          <w:lang w:val="bg-BG"/>
        </w:rPr>
        <w:t>7</w:t>
      </w:r>
      <w:r w:rsidRPr="00754814">
        <w:rPr>
          <w:rFonts w:ascii="Times New Roman" w:hAnsi="Times New Roman"/>
          <w:szCs w:val="24"/>
          <w:lang w:val="bg-BG"/>
        </w:rPr>
        <w:t>%) и Нова Загора (</w:t>
      </w:r>
      <w:r w:rsidR="008D05A0">
        <w:rPr>
          <w:rFonts w:ascii="Times New Roman" w:hAnsi="Times New Roman"/>
          <w:szCs w:val="24"/>
          <w:lang w:val="bg-BG"/>
        </w:rPr>
        <w:t>19.2</w:t>
      </w:r>
      <w:r w:rsidRPr="00754814">
        <w:rPr>
          <w:rFonts w:ascii="Times New Roman" w:hAnsi="Times New Roman"/>
          <w:szCs w:val="24"/>
          <w:lang w:val="bg-BG"/>
        </w:rPr>
        <w:t>%), а най-висок е в общините Твърдица (34.</w:t>
      </w:r>
      <w:r w:rsidR="008D05A0">
        <w:rPr>
          <w:rFonts w:ascii="Times New Roman" w:hAnsi="Times New Roman"/>
          <w:szCs w:val="24"/>
          <w:lang w:val="bg-BG"/>
        </w:rPr>
        <w:t>9</w:t>
      </w:r>
      <w:r w:rsidRPr="00754814">
        <w:rPr>
          <w:rFonts w:ascii="Times New Roman" w:hAnsi="Times New Roman"/>
          <w:szCs w:val="24"/>
          <w:lang w:val="bg-BG"/>
        </w:rPr>
        <w:t>%) и Котел (24.</w:t>
      </w:r>
      <w:r w:rsidR="008D05A0">
        <w:rPr>
          <w:rFonts w:ascii="Times New Roman" w:hAnsi="Times New Roman"/>
          <w:szCs w:val="24"/>
          <w:lang w:val="bg-BG"/>
        </w:rPr>
        <w:t>4</w:t>
      </w:r>
      <w:r w:rsidRPr="00754814">
        <w:rPr>
          <w:rFonts w:ascii="Times New Roman" w:hAnsi="Times New Roman"/>
          <w:szCs w:val="24"/>
          <w:lang w:val="bg-BG"/>
        </w:rPr>
        <w:t>%).</w:t>
      </w:r>
    </w:p>
    <w:p w:rsidR="00754814" w:rsidRDefault="00754814" w:rsidP="00754814">
      <w:pPr>
        <w:jc w:val="both"/>
        <w:rPr>
          <w:rFonts w:ascii="Times New Roman" w:hAnsi="Times New Roman"/>
          <w:b/>
          <w:szCs w:val="24"/>
          <w:lang w:val="bg-BG"/>
        </w:rPr>
      </w:pPr>
      <w:r w:rsidRPr="00754814">
        <w:rPr>
          <w:rFonts w:ascii="Times New Roman" w:hAnsi="Times New Roman"/>
          <w:b/>
          <w:szCs w:val="24"/>
          <w:lang w:val="bg-BG"/>
        </w:rPr>
        <w:lastRenderedPageBreak/>
        <w:t>Грамотност на населението</w:t>
      </w:r>
    </w:p>
    <w:p w:rsidR="00754814" w:rsidRPr="00754814" w:rsidRDefault="00754814" w:rsidP="00754814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754814" w:rsidRPr="00754814" w:rsidRDefault="00754814" w:rsidP="0075481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Грамотността се дефинира като умението да се чете и пише. Докато през 2011 г. 5.7% от населението на 9 и повече навършени години е било неграмотно, то този дял спада до 5.0% през 2021 година.</w:t>
      </w:r>
    </w:p>
    <w:p w:rsidR="00754814" w:rsidRDefault="00754814" w:rsidP="0075481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Делът на неграмотното население е по-висок в селата (7.3%) отколкото в градовете (3.9%). Най-висок е относителният дял на неграмотните в общините Твърдица (10.8%) и Сливен (4.8%), а най-нисък е в общините Нова Загора (3.6%) и Котел (4.4%).</w:t>
      </w:r>
    </w:p>
    <w:p w:rsidR="00754814" w:rsidRPr="00754814" w:rsidRDefault="00754814" w:rsidP="00754814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754814" w:rsidRPr="00754814" w:rsidRDefault="00754814" w:rsidP="00754814">
      <w:pPr>
        <w:jc w:val="center"/>
        <w:rPr>
          <w:rFonts w:ascii="Times New Roman" w:hAnsi="Times New Roman"/>
          <w:b/>
          <w:szCs w:val="24"/>
          <w:lang w:val="bg-BG"/>
        </w:rPr>
      </w:pPr>
      <w:r w:rsidRPr="00754814">
        <w:rPr>
          <w:rFonts w:ascii="Times New Roman" w:hAnsi="Times New Roman"/>
          <w:b/>
          <w:szCs w:val="24"/>
          <w:lang w:val="bg-BG"/>
        </w:rPr>
        <w:t xml:space="preserve">Фиг. </w:t>
      </w:r>
      <w:r>
        <w:rPr>
          <w:rFonts w:ascii="Times New Roman" w:hAnsi="Times New Roman"/>
          <w:b/>
          <w:szCs w:val="24"/>
          <w:lang w:val="bg-BG"/>
        </w:rPr>
        <w:t>4</w:t>
      </w:r>
      <w:r w:rsidRPr="00754814">
        <w:rPr>
          <w:rFonts w:ascii="Times New Roman" w:hAnsi="Times New Roman"/>
          <w:b/>
          <w:szCs w:val="24"/>
          <w:lang w:val="bg-BG"/>
        </w:rPr>
        <w:t>. Относителен дял на неграмотните лица в област Сливен на 9 и повече навършени години по общини към 7 септември 2021 година</w:t>
      </w:r>
    </w:p>
    <w:p w:rsidR="00754814" w:rsidRDefault="00754814" w:rsidP="00754814">
      <w:pPr>
        <w:jc w:val="center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noProof/>
          <w:szCs w:val="24"/>
          <w:lang w:val="bg-BG"/>
        </w:rPr>
        <w:drawing>
          <wp:inline distT="0" distB="0" distL="0" distR="0" wp14:anchorId="0EEC1317" wp14:editId="11A5038B">
            <wp:extent cx="6223210" cy="4610100"/>
            <wp:effectExtent l="0" t="0" r="6350" b="0"/>
            <wp:docPr id="21" name="Picture 21" descr="D:\PREB2021\Rezultati PREB2021\karti_preb_2021\C21_SLV_EDU_IL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B2021\Rezultati PREB2021\karti_preb_2021\C21_SLV_EDU_ILLI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955" cy="46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14" w:rsidRPr="00754814" w:rsidRDefault="00754814" w:rsidP="00754814">
      <w:pPr>
        <w:jc w:val="center"/>
        <w:rPr>
          <w:rFonts w:ascii="Times New Roman" w:hAnsi="Times New Roman"/>
          <w:szCs w:val="24"/>
          <w:lang w:val="bg-BG"/>
        </w:rPr>
      </w:pPr>
    </w:p>
    <w:p w:rsidR="00754814" w:rsidRDefault="00754814" w:rsidP="00754814">
      <w:pPr>
        <w:jc w:val="both"/>
        <w:rPr>
          <w:rFonts w:ascii="Times New Roman" w:hAnsi="Times New Roman"/>
          <w:b/>
          <w:szCs w:val="24"/>
          <w:lang w:val="bg-BG"/>
        </w:rPr>
      </w:pPr>
      <w:r w:rsidRPr="00754814">
        <w:rPr>
          <w:rFonts w:ascii="Times New Roman" w:hAnsi="Times New Roman"/>
          <w:b/>
          <w:szCs w:val="24"/>
          <w:lang w:val="bg-BG"/>
        </w:rPr>
        <w:t>Участие във формално образование</w:t>
      </w:r>
    </w:p>
    <w:p w:rsidR="00754814" w:rsidRPr="00754814" w:rsidRDefault="00754814" w:rsidP="00754814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754814" w:rsidRPr="00754814" w:rsidRDefault="00754814" w:rsidP="0075481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Към 7.09.2021 г. 26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 xml:space="preserve">607 лица, или 15.4% от населението на </w:t>
      </w:r>
      <w:r w:rsidR="00F66279">
        <w:rPr>
          <w:rFonts w:ascii="Times New Roman" w:hAnsi="Times New Roman"/>
          <w:szCs w:val="24"/>
          <w:lang w:val="bg-BG"/>
        </w:rPr>
        <w:t>областта</w:t>
      </w:r>
      <w:r w:rsidRPr="00754814">
        <w:rPr>
          <w:rFonts w:ascii="Times New Roman" w:hAnsi="Times New Roman"/>
          <w:szCs w:val="24"/>
          <w:lang w:val="bg-BG"/>
        </w:rPr>
        <w:t>, са били записани във формалната образователна система за придобиване на образователна степен и/или степен на професионална квалификация. Извън участие в образователния процес са 2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479 деца в задължителната училищна възраст (7 - 15 години).</w:t>
      </w:r>
    </w:p>
    <w:p w:rsidR="00754814" w:rsidRDefault="00754814" w:rsidP="00754814">
      <w:pPr>
        <w:jc w:val="both"/>
        <w:rPr>
          <w:rFonts w:ascii="Times New Roman" w:hAnsi="Times New Roman"/>
          <w:b/>
          <w:szCs w:val="24"/>
          <w:lang w:val="bg-BG"/>
        </w:rPr>
      </w:pPr>
      <w:r w:rsidRPr="00754814">
        <w:rPr>
          <w:rFonts w:ascii="Times New Roman" w:hAnsi="Times New Roman"/>
          <w:b/>
          <w:szCs w:val="24"/>
          <w:lang w:val="bg-BG"/>
        </w:rPr>
        <w:lastRenderedPageBreak/>
        <w:t>Икономически характеристики на населението</w:t>
      </w:r>
    </w:p>
    <w:p w:rsidR="00754814" w:rsidRPr="00A409E7" w:rsidRDefault="00754814" w:rsidP="00754814">
      <w:pPr>
        <w:jc w:val="both"/>
        <w:rPr>
          <w:rFonts w:ascii="Times New Roman" w:hAnsi="Times New Roman"/>
          <w:b/>
          <w:sz w:val="20"/>
          <w:lang w:val="bg-BG"/>
        </w:rPr>
      </w:pPr>
    </w:p>
    <w:p w:rsidR="00754814" w:rsidRDefault="00754814" w:rsidP="0075481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Всички данни за икономическите характеристики на населението се отнасят до положението на лицата на пазара на труда през седмицата, предхождаща критичния момент на преброяването – 31 август – 6 септември 2021 година. Икономически активното население обхваща всички лица на 15 и повече навършени години, които са заети или безработни през наблюдавания период. През наблюдавания период има 64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712 икономически активни лица на възраст 15 и повече навършени години, или 37.5% от населението на областта. От тях 54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312 са заети, а 10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400 са безработни.</w:t>
      </w:r>
    </w:p>
    <w:p w:rsidR="00754814" w:rsidRPr="00754814" w:rsidRDefault="00754814" w:rsidP="00754814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754814" w:rsidRDefault="00754814" w:rsidP="00754814">
      <w:pPr>
        <w:jc w:val="center"/>
        <w:rPr>
          <w:rFonts w:ascii="Times New Roman" w:hAnsi="Times New Roman"/>
          <w:b/>
          <w:szCs w:val="24"/>
          <w:lang w:val="bg-BG"/>
        </w:rPr>
      </w:pPr>
      <w:r w:rsidRPr="00754814">
        <w:rPr>
          <w:rFonts w:ascii="Times New Roman" w:hAnsi="Times New Roman"/>
          <w:b/>
          <w:szCs w:val="24"/>
          <w:lang w:val="bg-BG"/>
        </w:rPr>
        <w:t xml:space="preserve">Фиг. </w:t>
      </w:r>
      <w:r>
        <w:rPr>
          <w:rFonts w:ascii="Times New Roman" w:hAnsi="Times New Roman"/>
          <w:b/>
          <w:szCs w:val="24"/>
          <w:lang w:val="bg-BG"/>
        </w:rPr>
        <w:t>5</w:t>
      </w:r>
      <w:r w:rsidRPr="00754814">
        <w:rPr>
          <w:rFonts w:ascii="Times New Roman" w:hAnsi="Times New Roman"/>
          <w:b/>
          <w:szCs w:val="24"/>
          <w:lang w:val="bg-BG"/>
        </w:rPr>
        <w:t>. Икономически активно население в област Сливен по години на преброяванията</w:t>
      </w:r>
    </w:p>
    <w:p w:rsidR="00074D69" w:rsidRDefault="00074D69" w:rsidP="00D93C5E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Данните в графиката не са коректни</w:t>
      </w:r>
    </w:p>
    <w:p w:rsidR="00754814" w:rsidRPr="00754814" w:rsidRDefault="00EB630C" w:rsidP="00754814">
      <w:pPr>
        <w:jc w:val="center"/>
        <w:rPr>
          <w:rFonts w:ascii="Times New Roman" w:hAnsi="Times New Roman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0190BF4C" wp14:editId="1DC3FC9A">
            <wp:extent cx="4572000" cy="28956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4814" w:rsidRDefault="00754814" w:rsidP="00754814">
      <w:pPr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 xml:space="preserve">Спрямо 2011 г. броят на икономически активните лица намалява с </w:t>
      </w:r>
      <w:r w:rsidR="00D93C5E">
        <w:rPr>
          <w:rFonts w:ascii="Times New Roman" w:hAnsi="Times New Roman"/>
          <w:szCs w:val="24"/>
          <w:lang w:val="bg-BG"/>
        </w:rPr>
        <w:t>14 214</w:t>
      </w:r>
      <w:r w:rsidRPr="00754814">
        <w:rPr>
          <w:rFonts w:ascii="Times New Roman" w:hAnsi="Times New Roman"/>
          <w:szCs w:val="24"/>
          <w:lang w:val="bg-BG"/>
        </w:rPr>
        <w:t xml:space="preserve"> души, или със </w:t>
      </w:r>
      <w:r w:rsidR="00D93C5E">
        <w:rPr>
          <w:rFonts w:ascii="Times New Roman" w:hAnsi="Times New Roman"/>
          <w:szCs w:val="24"/>
          <w:lang w:val="bg-BG"/>
        </w:rPr>
        <w:t>18.0</w:t>
      </w:r>
      <w:r w:rsidRPr="00754814">
        <w:rPr>
          <w:rFonts w:ascii="Times New Roman" w:hAnsi="Times New Roman"/>
          <w:szCs w:val="24"/>
          <w:lang w:val="bg-BG"/>
        </w:rPr>
        <w:t>%.</w:t>
      </w:r>
    </w:p>
    <w:p w:rsidR="00A409E7" w:rsidRPr="00A409E7" w:rsidRDefault="00A409E7" w:rsidP="00754814">
      <w:pPr>
        <w:jc w:val="both"/>
        <w:rPr>
          <w:rFonts w:ascii="Times New Roman" w:hAnsi="Times New Roman"/>
          <w:sz w:val="20"/>
          <w:lang w:val="bg-BG"/>
        </w:rPr>
      </w:pPr>
    </w:p>
    <w:p w:rsidR="00754814" w:rsidRDefault="00754814" w:rsidP="00A409E7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754814" w:rsidRPr="00A409E7" w:rsidRDefault="00EC0C50" w:rsidP="00754814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И</w:t>
      </w:r>
      <w:r w:rsidR="00754814" w:rsidRPr="00A409E7">
        <w:rPr>
          <w:rFonts w:ascii="Times New Roman" w:hAnsi="Times New Roman"/>
          <w:b/>
          <w:szCs w:val="24"/>
          <w:lang w:val="bg-BG"/>
        </w:rPr>
        <w:t>кономически активни лица на възраст 15 - 64 навършени години</w:t>
      </w:r>
    </w:p>
    <w:p w:rsidR="00A409E7" w:rsidRPr="00754814" w:rsidRDefault="00A409E7" w:rsidP="00754814">
      <w:pPr>
        <w:jc w:val="both"/>
        <w:rPr>
          <w:rFonts w:ascii="Times New Roman" w:hAnsi="Times New Roman"/>
          <w:szCs w:val="24"/>
          <w:lang w:val="bg-BG"/>
        </w:rPr>
      </w:pPr>
    </w:p>
    <w:p w:rsidR="00A409E7" w:rsidRDefault="00754814" w:rsidP="00A409E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През наблюдавания период в областта има 62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397 икономически активни лица на възраст между 15 и 64 навършени години. Относителна мярка за степента на участие на населението в пазара на труда е коефициентът за икономическа активност, изчислен като отношение на броя на икономически активните лица към населението във възрастовата група 15 - 64 навършени години. Общо за област Сливен коефициентът на икономическа активност e 61.1% (63.0% за мъжете и 59.1</w:t>
      </w:r>
      <w:r w:rsidR="00A409E7">
        <w:rPr>
          <w:rFonts w:ascii="Times New Roman" w:hAnsi="Times New Roman"/>
          <w:szCs w:val="24"/>
          <w:lang w:val="bg-BG"/>
        </w:rPr>
        <w:t>% за жените).</w:t>
      </w:r>
    </w:p>
    <w:p w:rsidR="00754814" w:rsidRDefault="00754814" w:rsidP="00A409E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 xml:space="preserve">С най-висок коефициент на икономическа активност е община </w:t>
      </w:r>
      <w:r w:rsidR="006E5C96" w:rsidRPr="006E5C96">
        <w:rPr>
          <w:rFonts w:ascii="Times New Roman" w:hAnsi="Times New Roman"/>
          <w:szCs w:val="24"/>
          <w:lang w:val="bg-BG"/>
        </w:rPr>
        <w:t>Котел – 63.6%</w:t>
      </w:r>
      <w:r w:rsidRPr="00754814">
        <w:rPr>
          <w:rFonts w:ascii="Times New Roman" w:hAnsi="Times New Roman"/>
          <w:szCs w:val="24"/>
          <w:lang w:val="bg-BG"/>
        </w:rPr>
        <w:t xml:space="preserve">, следвана от </w:t>
      </w:r>
      <w:r w:rsidR="006E5C96" w:rsidRPr="00754814">
        <w:rPr>
          <w:rFonts w:ascii="Times New Roman" w:hAnsi="Times New Roman"/>
          <w:szCs w:val="24"/>
          <w:lang w:val="bg-BG"/>
        </w:rPr>
        <w:t>Сливен- 62.9%</w:t>
      </w:r>
      <w:r w:rsidRPr="00754814">
        <w:rPr>
          <w:rFonts w:ascii="Times New Roman" w:hAnsi="Times New Roman"/>
          <w:szCs w:val="24"/>
          <w:lang w:val="bg-BG"/>
        </w:rPr>
        <w:t xml:space="preserve"> и Нова Загора – 58.0%. Най-нисък е този показател в община Твърдица - 48.6%.</w:t>
      </w:r>
    </w:p>
    <w:p w:rsidR="00A409E7" w:rsidRPr="00754814" w:rsidRDefault="00A409E7" w:rsidP="00A409E7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754814" w:rsidRPr="00A409E7" w:rsidRDefault="00754814" w:rsidP="00A409E7">
      <w:pPr>
        <w:jc w:val="center"/>
        <w:rPr>
          <w:rFonts w:ascii="Times New Roman" w:hAnsi="Times New Roman"/>
          <w:b/>
          <w:szCs w:val="24"/>
          <w:lang w:val="bg-BG"/>
        </w:rPr>
      </w:pPr>
      <w:r w:rsidRPr="00A409E7">
        <w:rPr>
          <w:rFonts w:ascii="Times New Roman" w:hAnsi="Times New Roman"/>
          <w:b/>
          <w:szCs w:val="24"/>
          <w:lang w:val="bg-BG"/>
        </w:rPr>
        <w:t xml:space="preserve">Фиг. </w:t>
      </w:r>
      <w:r w:rsidR="00A409E7">
        <w:rPr>
          <w:rFonts w:ascii="Times New Roman" w:hAnsi="Times New Roman"/>
          <w:b/>
          <w:szCs w:val="24"/>
          <w:lang w:val="bg-BG"/>
        </w:rPr>
        <w:t>7</w:t>
      </w:r>
      <w:r w:rsidRPr="00A409E7">
        <w:rPr>
          <w:rFonts w:ascii="Times New Roman" w:hAnsi="Times New Roman"/>
          <w:b/>
          <w:szCs w:val="24"/>
          <w:lang w:val="bg-BG"/>
        </w:rPr>
        <w:t>. Коефициент на икономическа активност в област Сливен по общини и пол през периода 31 август – 6 септември 2021 година</w:t>
      </w:r>
    </w:p>
    <w:p w:rsidR="00754814" w:rsidRDefault="00A409E7" w:rsidP="00754814">
      <w:pPr>
        <w:jc w:val="center"/>
        <w:rPr>
          <w:rFonts w:ascii="Times New Roman" w:hAnsi="Times New Roman"/>
          <w:szCs w:val="24"/>
          <w:lang w:val="bg-BG"/>
        </w:rPr>
      </w:pPr>
      <w:r>
        <w:rPr>
          <w:noProof/>
          <w:lang w:val="bg-BG"/>
        </w:rPr>
        <w:lastRenderedPageBreak/>
        <w:drawing>
          <wp:inline distT="0" distB="0" distL="0" distR="0" wp14:anchorId="32E5BA66" wp14:editId="322CB319">
            <wp:extent cx="6000750" cy="3124200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7BA9" w:rsidRPr="00754814" w:rsidRDefault="00F67BA9" w:rsidP="00754814">
      <w:pPr>
        <w:jc w:val="center"/>
        <w:rPr>
          <w:rFonts w:ascii="Times New Roman" w:hAnsi="Times New Roman"/>
          <w:szCs w:val="24"/>
          <w:lang w:val="bg-BG"/>
        </w:rPr>
      </w:pPr>
    </w:p>
    <w:p w:rsidR="00754814" w:rsidRDefault="00754814" w:rsidP="00754814">
      <w:pPr>
        <w:jc w:val="both"/>
        <w:rPr>
          <w:rFonts w:ascii="Times New Roman" w:hAnsi="Times New Roman"/>
          <w:b/>
          <w:szCs w:val="24"/>
          <w:lang w:val="bg-BG"/>
        </w:rPr>
      </w:pPr>
      <w:r w:rsidRPr="00A409E7">
        <w:rPr>
          <w:rFonts w:ascii="Times New Roman" w:hAnsi="Times New Roman"/>
          <w:b/>
          <w:szCs w:val="24"/>
          <w:lang w:val="bg-BG"/>
        </w:rPr>
        <w:t>Заети лица на възраст 15 - 64 навършени години</w:t>
      </w:r>
    </w:p>
    <w:p w:rsidR="00A409E7" w:rsidRPr="00A409E7" w:rsidRDefault="00A409E7" w:rsidP="00754814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A409E7" w:rsidRDefault="00754814" w:rsidP="00A409E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От общия брой икономически активни лица на възраст 15 - 64 години 52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 xml:space="preserve">192 са заети. </w:t>
      </w:r>
      <w:r w:rsidR="006E5C96">
        <w:rPr>
          <w:rFonts w:ascii="Times New Roman" w:hAnsi="Times New Roman"/>
          <w:szCs w:val="24"/>
          <w:lang w:val="bg-BG"/>
        </w:rPr>
        <w:t>Мъжете</w:t>
      </w:r>
      <w:r w:rsidR="006E5C96" w:rsidRPr="00754814">
        <w:rPr>
          <w:rFonts w:ascii="Times New Roman" w:hAnsi="Times New Roman"/>
          <w:szCs w:val="24"/>
          <w:lang w:val="bg-BG"/>
        </w:rPr>
        <w:t xml:space="preserve"> </w:t>
      </w:r>
      <w:r w:rsidRPr="00754814">
        <w:rPr>
          <w:rFonts w:ascii="Times New Roman" w:hAnsi="Times New Roman"/>
          <w:szCs w:val="24"/>
          <w:lang w:val="bg-BG"/>
        </w:rPr>
        <w:t>са 26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 xml:space="preserve">938, или 51.6%, а </w:t>
      </w:r>
      <w:r w:rsidR="006E5C96">
        <w:rPr>
          <w:rFonts w:ascii="Times New Roman" w:hAnsi="Times New Roman"/>
          <w:szCs w:val="24"/>
          <w:lang w:val="bg-BG"/>
        </w:rPr>
        <w:t>жените</w:t>
      </w:r>
      <w:r w:rsidR="006E5C96" w:rsidRPr="00754814">
        <w:rPr>
          <w:rFonts w:ascii="Times New Roman" w:hAnsi="Times New Roman"/>
          <w:szCs w:val="24"/>
          <w:lang w:val="bg-BG"/>
        </w:rPr>
        <w:t xml:space="preserve"> </w:t>
      </w:r>
      <w:r w:rsidRPr="00754814">
        <w:rPr>
          <w:rFonts w:ascii="Times New Roman" w:hAnsi="Times New Roman"/>
          <w:szCs w:val="24"/>
          <w:lang w:val="bg-BG"/>
        </w:rPr>
        <w:t>-</w:t>
      </w:r>
      <w:r w:rsidR="006E5C96">
        <w:rPr>
          <w:rFonts w:ascii="Times New Roman" w:hAnsi="Times New Roman"/>
          <w:szCs w:val="24"/>
          <w:lang w:val="bg-BG"/>
        </w:rPr>
        <w:t xml:space="preserve"> </w:t>
      </w:r>
      <w:r w:rsidRPr="00754814">
        <w:rPr>
          <w:rFonts w:ascii="Times New Roman" w:hAnsi="Times New Roman"/>
          <w:szCs w:val="24"/>
          <w:lang w:val="bg-BG"/>
        </w:rPr>
        <w:t>25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254, или 48.4</w:t>
      </w:r>
      <w:r w:rsidR="00A409E7">
        <w:rPr>
          <w:rFonts w:ascii="Times New Roman" w:hAnsi="Times New Roman"/>
          <w:szCs w:val="24"/>
          <w:lang w:val="bg-BG"/>
        </w:rPr>
        <w:t>%.</w:t>
      </w:r>
    </w:p>
    <w:p w:rsidR="00A409E7" w:rsidRDefault="00754814" w:rsidP="00A409E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Коефициентът на заетост, изчислен като отношение на броя на заетите лица към населението във възрастовата група 15 - 64 навършени години, е 51.1%. Коефициентът на заетост при жените е по-</w:t>
      </w:r>
      <w:r w:rsidR="000930BE">
        <w:rPr>
          <w:rFonts w:ascii="Times New Roman" w:hAnsi="Times New Roman"/>
          <w:szCs w:val="24"/>
          <w:lang w:val="bg-BG"/>
        </w:rPr>
        <w:t>нисък</w:t>
      </w:r>
      <w:r w:rsidR="000930BE" w:rsidRPr="00754814">
        <w:rPr>
          <w:rFonts w:ascii="Times New Roman" w:hAnsi="Times New Roman"/>
          <w:szCs w:val="24"/>
          <w:lang w:val="bg-BG"/>
        </w:rPr>
        <w:t xml:space="preserve"> </w:t>
      </w:r>
      <w:r w:rsidRPr="00754814">
        <w:rPr>
          <w:rFonts w:ascii="Times New Roman" w:hAnsi="Times New Roman"/>
          <w:szCs w:val="24"/>
          <w:lang w:val="bg-BG"/>
        </w:rPr>
        <w:t xml:space="preserve">от този при мъжете, съответно </w:t>
      </w:r>
      <w:r w:rsidR="000930BE">
        <w:rPr>
          <w:rFonts w:ascii="Times New Roman" w:hAnsi="Times New Roman"/>
          <w:szCs w:val="24"/>
          <w:lang w:val="bg-BG"/>
        </w:rPr>
        <w:t>50.0</w:t>
      </w:r>
      <w:r w:rsidRPr="00754814">
        <w:rPr>
          <w:rFonts w:ascii="Times New Roman" w:hAnsi="Times New Roman"/>
          <w:szCs w:val="24"/>
          <w:lang w:val="bg-BG"/>
        </w:rPr>
        <w:t xml:space="preserve">% и </w:t>
      </w:r>
      <w:r w:rsidR="000930BE">
        <w:rPr>
          <w:rFonts w:ascii="Times New Roman" w:hAnsi="Times New Roman"/>
          <w:szCs w:val="24"/>
          <w:lang w:val="bg-BG"/>
        </w:rPr>
        <w:t>52.1</w:t>
      </w:r>
      <w:r w:rsidR="00A409E7">
        <w:rPr>
          <w:rFonts w:ascii="Times New Roman" w:hAnsi="Times New Roman"/>
          <w:szCs w:val="24"/>
          <w:lang w:val="bg-BG"/>
        </w:rPr>
        <w:t>%.</w:t>
      </w:r>
    </w:p>
    <w:p w:rsidR="00754814" w:rsidRPr="00754814" w:rsidRDefault="00754814" w:rsidP="00A409E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 xml:space="preserve">Повъзрастовите коефициенти на заетост показват, че участието в пазара на труда е най-ниско във възрастовата група 15 - 24 навършени години (17.3%). </w:t>
      </w:r>
      <w:r w:rsidR="000930BE">
        <w:rPr>
          <w:rFonts w:ascii="Times New Roman" w:hAnsi="Times New Roman"/>
          <w:szCs w:val="24"/>
          <w:lang w:val="bg-BG"/>
        </w:rPr>
        <w:t>Н</w:t>
      </w:r>
      <w:r w:rsidRPr="00754814">
        <w:rPr>
          <w:rFonts w:ascii="Times New Roman" w:hAnsi="Times New Roman"/>
          <w:szCs w:val="24"/>
          <w:lang w:val="bg-BG"/>
        </w:rPr>
        <w:t xml:space="preserve">ай-висока е стойността </w:t>
      </w:r>
      <w:r w:rsidR="000930BE">
        <w:rPr>
          <w:rFonts w:ascii="Times New Roman" w:hAnsi="Times New Roman"/>
          <w:szCs w:val="24"/>
          <w:lang w:val="bg-BG"/>
        </w:rPr>
        <w:t>на показателя</w:t>
      </w:r>
      <w:r w:rsidRPr="00754814">
        <w:rPr>
          <w:rFonts w:ascii="Times New Roman" w:hAnsi="Times New Roman"/>
          <w:szCs w:val="24"/>
          <w:lang w:val="bg-BG"/>
        </w:rPr>
        <w:t xml:space="preserve"> при лицата на възраст </w:t>
      </w:r>
      <w:r w:rsidR="00755E14">
        <w:rPr>
          <w:rFonts w:ascii="Times New Roman" w:hAnsi="Times New Roman"/>
          <w:szCs w:val="24"/>
          <w:lang w:val="bg-BG"/>
        </w:rPr>
        <w:t>–45-54</w:t>
      </w:r>
      <w:r w:rsidRPr="00754814">
        <w:rPr>
          <w:rFonts w:ascii="Times New Roman" w:hAnsi="Times New Roman"/>
          <w:szCs w:val="24"/>
          <w:lang w:val="bg-BG"/>
        </w:rPr>
        <w:t xml:space="preserve"> навършени години (</w:t>
      </w:r>
      <w:r w:rsidR="00755E14">
        <w:rPr>
          <w:rFonts w:ascii="Times New Roman" w:hAnsi="Times New Roman"/>
          <w:szCs w:val="24"/>
          <w:lang w:val="bg-BG"/>
        </w:rPr>
        <w:t>65.7</w:t>
      </w:r>
      <w:r w:rsidRPr="00754814">
        <w:rPr>
          <w:rFonts w:ascii="Times New Roman" w:hAnsi="Times New Roman"/>
          <w:szCs w:val="24"/>
          <w:lang w:val="bg-BG"/>
        </w:rPr>
        <w:t>%). Коефициентът на заетост е по-нисък в селата отколкото в градовете във всички възрастови групи.</w:t>
      </w:r>
    </w:p>
    <w:p w:rsidR="00A409E7" w:rsidRDefault="00A409E7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A409E7" w:rsidRDefault="00A409E7" w:rsidP="00A409E7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754814" w:rsidRPr="00A409E7" w:rsidRDefault="00754814" w:rsidP="00A409E7">
      <w:pPr>
        <w:jc w:val="center"/>
        <w:rPr>
          <w:rFonts w:ascii="Times New Roman" w:hAnsi="Times New Roman"/>
          <w:b/>
          <w:szCs w:val="24"/>
          <w:lang w:val="bg-BG"/>
        </w:rPr>
      </w:pPr>
      <w:r w:rsidRPr="00A409E7">
        <w:rPr>
          <w:rFonts w:ascii="Times New Roman" w:hAnsi="Times New Roman"/>
          <w:b/>
          <w:szCs w:val="24"/>
          <w:lang w:val="bg-BG"/>
        </w:rPr>
        <w:t xml:space="preserve">Фиг. </w:t>
      </w:r>
      <w:r w:rsidR="00EC557D">
        <w:rPr>
          <w:rFonts w:ascii="Times New Roman" w:hAnsi="Times New Roman"/>
          <w:b/>
          <w:szCs w:val="24"/>
          <w:lang w:val="en-US"/>
        </w:rPr>
        <w:t>8</w:t>
      </w:r>
      <w:r w:rsidRPr="00A409E7">
        <w:rPr>
          <w:rFonts w:ascii="Times New Roman" w:hAnsi="Times New Roman"/>
          <w:b/>
          <w:szCs w:val="24"/>
          <w:lang w:val="bg-BG"/>
        </w:rPr>
        <w:t>. Повъзрастови коефициенти на заетост в област Сливен по местоживеене през периода 31 август – 6 септември 2021 година</w:t>
      </w:r>
    </w:p>
    <w:p w:rsidR="00754814" w:rsidRDefault="00754814" w:rsidP="00754814">
      <w:pPr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noProof/>
          <w:szCs w:val="24"/>
          <w:lang w:val="bg-BG"/>
        </w:rPr>
        <w:drawing>
          <wp:inline distT="0" distB="0" distL="0" distR="0" wp14:anchorId="5BDC61A9" wp14:editId="309B85BC">
            <wp:extent cx="5760720" cy="3103880"/>
            <wp:effectExtent l="0" t="0" r="0" b="127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09E7" w:rsidRPr="00754814" w:rsidRDefault="00A409E7" w:rsidP="00754814">
      <w:pPr>
        <w:jc w:val="both"/>
        <w:rPr>
          <w:rFonts w:ascii="Times New Roman" w:hAnsi="Times New Roman"/>
          <w:szCs w:val="24"/>
          <w:lang w:val="bg-BG"/>
        </w:rPr>
      </w:pPr>
    </w:p>
    <w:p w:rsidR="00754814" w:rsidRDefault="00754814" w:rsidP="00A409E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 xml:space="preserve">В регионален аспект най-висок е коефициентът на заетост в общините Сливен (55.1%) и Нова Загора - 50.0%, а най-нисък е в общините Котел </w:t>
      </w:r>
      <w:r w:rsidR="00755E14" w:rsidRPr="00754814">
        <w:rPr>
          <w:rFonts w:ascii="Times New Roman" w:hAnsi="Times New Roman"/>
          <w:szCs w:val="24"/>
          <w:lang w:val="bg-BG"/>
        </w:rPr>
        <w:t>-</w:t>
      </w:r>
      <w:r w:rsidRPr="00754814">
        <w:rPr>
          <w:rFonts w:ascii="Times New Roman" w:hAnsi="Times New Roman"/>
          <w:szCs w:val="24"/>
          <w:lang w:val="bg-BG"/>
        </w:rPr>
        <w:t xml:space="preserve"> 36.3% и Твърдица </w:t>
      </w:r>
      <w:r w:rsidR="00755E14" w:rsidRPr="00754814">
        <w:rPr>
          <w:rFonts w:ascii="Times New Roman" w:hAnsi="Times New Roman"/>
          <w:szCs w:val="24"/>
          <w:lang w:val="bg-BG"/>
        </w:rPr>
        <w:t>-</w:t>
      </w:r>
      <w:r w:rsidRPr="00754814">
        <w:rPr>
          <w:rFonts w:ascii="Times New Roman" w:hAnsi="Times New Roman"/>
          <w:szCs w:val="24"/>
          <w:lang w:val="bg-BG"/>
        </w:rPr>
        <w:t xml:space="preserve"> 37.6%.</w:t>
      </w:r>
    </w:p>
    <w:p w:rsidR="00EC557D" w:rsidRDefault="00EC557D" w:rsidP="00A409E7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EC557D" w:rsidRDefault="00EC557D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EC557D" w:rsidRPr="00754814" w:rsidRDefault="00EC557D" w:rsidP="00A409E7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754814" w:rsidRPr="00EC557D" w:rsidRDefault="00754814" w:rsidP="00EC557D">
      <w:pPr>
        <w:jc w:val="center"/>
        <w:rPr>
          <w:rFonts w:ascii="Times New Roman" w:hAnsi="Times New Roman"/>
          <w:b/>
          <w:szCs w:val="24"/>
          <w:lang w:val="bg-BG"/>
        </w:rPr>
      </w:pPr>
      <w:r w:rsidRPr="00EC557D">
        <w:rPr>
          <w:rFonts w:ascii="Times New Roman" w:hAnsi="Times New Roman"/>
          <w:b/>
          <w:szCs w:val="24"/>
          <w:lang w:val="bg-BG"/>
        </w:rPr>
        <w:t xml:space="preserve">Фиг. </w:t>
      </w:r>
      <w:r w:rsidR="00EC557D">
        <w:rPr>
          <w:rFonts w:ascii="Times New Roman" w:hAnsi="Times New Roman"/>
          <w:b/>
          <w:szCs w:val="24"/>
          <w:lang w:val="en-US"/>
        </w:rPr>
        <w:t>9</w:t>
      </w:r>
      <w:r w:rsidRPr="00EC557D">
        <w:rPr>
          <w:rFonts w:ascii="Times New Roman" w:hAnsi="Times New Roman"/>
          <w:b/>
          <w:szCs w:val="24"/>
          <w:lang w:val="bg-BG"/>
        </w:rPr>
        <w:t xml:space="preserve">. Коефициент на заетост на лицата </w:t>
      </w:r>
      <w:r w:rsidR="00EC557D">
        <w:rPr>
          <w:rFonts w:ascii="Times New Roman" w:hAnsi="Times New Roman"/>
          <w:b/>
          <w:szCs w:val="24"/>
          <w:lang w:val="bg-BG"/>
        </w:rPr>
        <w:t xml:space="preserve">в област Сливен </w:t>
      </w:r>
      <w:r w:rsidRPr="00EC557D">
        <w:rPr>
          <w:rFonts w:ascii="Times New Roman" w:hAnsi="Times New Roman"/>
          <w:b/>
          <w:szCs w:val="24"/>
          <w:lang w:val="bg-BG"/>
        </w:rPr>
        <w:t>на възраст 15 - 64 навършени години по общини през периода 31 август – 6 септември 2021 година</w:t>
      </w:r>
    </w:p>
    <w:p w:rsidR="00754814" w:rsidRPr="00754814" w:rsidRDefault="00754814" w:rsidP="00EC557D">
      <w:pPr>
        <w:jc w:val="center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noProof/>
          <w:szCs w:val="24"/>
          <w:lang w:val="bg-BG"/>
        </w:rPr>
        <w:drawing>
          <wp:inline distT="0" distB="0" distL="0" distR="0" wp14:anchorId="59664201" wp14:editId="42FF0FDB">
            <wp:extent cx="5760720" cy="4074439"/>
            <wp:effectExtent l="0" t="0" r="0" b="2540"/>
            <wp:docPr id="31" name="Picture 31" descr="D:\PREB2021\Rezultati PREB2021\karti_preb_2021\C21_SLV_E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EB2021\Rezultati PREB2021\karti_preb_2021\C21_SLV_EMP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86" w:rsidRDefault="00754814" w:rsidP="00EC557D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През наблюдавания период с висше образование са 15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 xml:space="preserve">979 души, или 30.6% от заетите. Образователният статус на заетите жени е по-висок в сравнение с този на заетите мъже. Делът на жените с висше образование от всички заети жени е </w:t>
      </w:r>
      <w:r w:rsidR="00485366">
        <w:rPr>
          <w:rFonts w:ascii="Times New Roman" w:hAnsi="Times New Roman"/>
          <w:szCs w:val="24"/>
          <w:lang w:val="bg-BG"/>
        </w:rPr>
        <w:t>38.8</w:t>
      </w:r>
      <w:r w:rsidRPr="00754814">
        <w:rPr>
          <w:rFonts w:ascii="Times New Roman" w:hAnsi="Times New Roman"/>
          <w:szCs w:val="24"/>
          <w:lang w:val="bg-BG"/>
        </w:rPr>
        <w:t xml:space="preserve">%, съответно </w:t>
      </w:r>
      <w:r w:rsidR="00485366">
        <w:rPr>
          <w:rFonts w:ascii="Times New Roman" w:hAnsi="Times New Roman"/>
          <w:szCs w:val="24"/>
          <w:lang w:val="bg-BG"/>
        </w:rPr>
        <w:t>23.0</w:t>
      </w:r>
      <w:r w:rsidR="00B62086">
        <w:rPr>
          <w:rFonts w:ascii="Times New Roman" w:hAnsi="Times New Roman"/>
          <w:szCs w:val="24"/>
          <w:lang w:val="bg-BG"/>
        </w:rPr>
        <w:t>% при мъжете.</w:t>
      </w:r>
    </w:p>
    <w:p w:rsidR="00B62086" w:rsidRDefault="00754814" w:rsidP="00EC557D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През наблюдавания период най-много лица са заети в икономическите дейности „</w:t>
      </w:r>
      <w:r w:rsidR="00B62086">
        <w:rPr>
          <w:rFonts w:ascii="Times New Roman" w:hAnsi="Times New Roman"/>
          <w:szCs w:val="24"/>
          <w:lang w:val="bg-BG"/>
        </w:rPr>
        <w:t>П</w:t>
      </w:r>
      <w:r w:rsidRPr="00754814">
        <w:rPr>
          <w:rFonts w:ascii="Times New Roman" w:hAnsi="Times New Roman"/>
          <w:szCs w:val="24"/>
          <w:lang w:val="bg-BG"/>
        </w:rPr>
        <w:t>реработваща промишленост“ - 11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710 души, или 22.4%, „</w:t>
      </w:r>
      <w:r w:rsidR="00B62086">
        <w:rPr>
          <w:rFonts w:ascii="Times New Roman" w:hAnsi="Times New Roman"/>
          <w:szCs w:val="24"/>
          <w:lang w:val="bg-BG"/>
        </w:rPr>
        <w:t>Т</w:t>
      </w:r>
      <w:r w:rsidRPr="00754814">
        <w:rPr>
          <w:rFonts w:ascii="Times New Roman" w:hAnsi="Times New Roman"/>
          <w:szCs w:val="24"/>
          <w:lang w:val="bg-BG"/>
        </w:rPr>
        <w:t xml:space="preserve">ърговия; ремонт на автомобили и мотоциклети“ </w:t>
      </w:r>
      <w:r w:rsidR="00485366">
        <w:rPr>
          <w:rFonts w:ascii="Times New Roman" w:hAnsi="Times New Roman"/>
          <w:szCs w:val="24"/>
          <w:lang w:val="bg-BG"/>
        </w:rPr>
        <w:t>-</w:t>
      </w:r>
      <w:r w:rsidRPr="00754814">
        <w:rPr>
          <w:rFonts w:ascii="Times New Roman" w:hAnsi="Times New Roman"/>
          <w:szCs w:val="24"/>
          <w:lang w:val="bg-BG"/>
        </w:rPr>
        <w:t xml:space="preserve"> 8</w:t>
      </w:r>
      <w:r w:rsidR="00485366">
        <w:rPr>
          <w:rFonts w:ascii="Times New Roman" w:hAnsi="Times New Roman"/>
          <w:szCs w:val="24"/>
          <w:lang w:val="bg-BG"/>
        </w:rPr>
        <w:t xml:space="preserve"> </w:t>
      </w:r>
      <w:r w:rsidRPr="00754814">
        <w:rPr>
          <w:rFonts w:ascii="Times New Roman" w:hAnsi="Times New Roman"/>
          <w:szCs w:val="24"/>
          <w:lang w:val="bg-BG"/>
        </w:rPr>
        <w:t>136, или 15.6%, и „</w:t>
      </w:r>
      <w:r w:rsidR="00B62086">
        <w:rPr>
          <w:rFonts w:ascii="Times New Roman" w:hAnsi="Times New Roman"/>
          <w:szCs w:val="24"/>
          <w:lang w:val="bg-BG"/>
        </w:rPr>
        <w:t>Д</w:t>
      </w:r>
      <w:r w:rsidRPr="00754814">
        <w:rPr>
          <w:rFonts w:ascii="Times New Roman" w:hAnsi="Times New Roman"/>
          <w:szCs w:val="24"/>
          <w:lang w:val="bg-BG"/>
        </w:rPr>
        <w:t>ържавно управление“ - 5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125, или 9.8% от заетите лица на въ</w:t>
      </w:r>
      <w:r w:rsidR="00B62086">
        <w:rPr>
          <w:rFonts w:ascii="Times New Roman" w:hAnsi="Times New Roman"/>
          <w:szCs w:val="24"/>
          <w:lang w:val="bg-BG"/>
        </w:rPr>
        <w:t>зраст 15 - 64 навършени години.</w:t>
      </w:r>
    </w:p>
    <w:p w:rsidR="00754814" w:rsidRDefault="00754814" w:rsidP="00EC557D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 xml:space="preserve">Налице са различия по пол между заетите в отделните икономически дейности. Мъжете преобладават в икономически дейности като </w:t>
      </w:r>
      <w:r w:rsidR="00485366" w:rsidRPr="00485366">
        <w:rPr>
          <w:rFonts w:ascii="Times New Roman" w:hAnsi="Times New Roman"/>
          <w:szCs w:val="24"/>
          <w:lang w:val="bg-BG"/>
        </w:rPr>
        <w:t>„Добивна промишленост“</w:t>
      </w:r>
      <w:r w:rsidR="00485366">
        <w:rPr>
          <w:rFonts w:ascii="Times New Roman" w:hAnsi="Times New Roman"/>
          <w:szCs w:val="24"/>
          <w:lang w:val="bg-BG"/>
        </w:rPr>
        <w:t>,</w:t>
      </w:r>
      <w:r w:rsidR="00485366" w:rsidRPr="00485366">
        <w:rPr>
          <w:rFonts w:ascii="Times New Roman" w:hAnsi="Times New Roman"/>
          <w:szCs w:val="24"/>
          <w:lang w:val="bg-BG"/>
        </w:rPr>
        <w:t xml:space="preserve"> </w:t>
      </w:r>
      <w:r w:rsidRPr="00754814">
        <w:rPr>
          <w:rFonts w:ascii="Times New Roman" w:hAnsi="Times New Roman"/>
          <w:szCs w:val="24"/>
          <w:lang w:val="bg-BG"/>
        </w:rPr>
        <w:t>„</w:t>
      </w:r>
      <w:r w:rsidR="00B62086">
        <w:rPr>
          <w:rFonts w:ascii="Times New Roman" w:hAnsi="Times New Roman"/>
          <w:szCs w:val="24"/>
          <w:lang w:val="bg-BG"/>
        </w:rPr>
        <w:t>С</w:t>
      </w:r>
      <w:r w:rsidRPr="00754814">
        <w:rPr>
          <w:rFonts w:ascii="Times New Roman" w:hAnsi="Times New Roman"/>
          <w:szCs w:val="24"/>
          <w:lang w:val="bg-BG"/>
        </w:rPr>
        <w:t>троителство“, „</w:t>
      </w:r>
      <w:r w:rsidR="00B62086">
        <w:rPr>
          <w:rFonts w:ascii="Times New Roman" w:hAnsi="Times New Roman"/>
          <w:szCs w:val="24"/>
          <w:lang w:val="bg-BG"/>
        </w:rPr>
        <w:t>П</w:t>
      </w:r>
      <w:r w:rsidRPr="00754814">
        <w:rPr>
          <w:rFonts w:ascii="Times New Roman" w:hAnsi="Times New Roman"/>
          <w:szCs w:val="24"/>
          <w:lang w:val="bg-BG"/>
        </w:rPr>
        <w:t>роизводство и разпределение на електрическа и топлинна енергия и на газообразни горива“</w:t>
      </w:r>
      <w:r w:rsidR="00B62086">
        <w:rPr>
          <w:rFonts w:ascii="Times New Roman" w:hAnsi="Times New Roman"/>
          <w:szCs w:val="24"/>
          <w:lang w:val="bg-BG"/>
        </w:rPr>
        <w:t xml:space="preserve"> и „Т</w:t>
      </w:r>
      <w:r w:rsidRPr="00754814">
        <w:rPr>
          <w:rFonts w:ascii="Times New Roman" w:hAnsi="Times New Roman"/>
          <w:szCs w:val="24"/>
          <w:lang w:val="bg-BG"/>
        </w:rPr>
        <w:t>ранспорт, складиране и пощи“, а жените преобладават в икономическите дейности „</w:t>
      </w:r>
      <w:r w:rsidR="00B62086">
        <w:rPr>
          <w:rFonts w:ascii="Times New Roman" w:hAnsi="Times New Roman"/>
          <w:szCs w:val="24"/>
          <w:lang w:val="bg-BG"/>
        </w:rPr>
        <w:t>О</w:t>
      </w:r>
      <w:r w:rsidRPr="00754814">
        <w:rPr>
          <w:rFonts w:ascii="Times New Roman" w:hAnsi="Times New Roman"/>
          <w:szCs w:val="24"/>
          <w:lang w:val="bg-BG"/>
        </w:rPr>
        <w:t>бразование“</w:t>
      </w:r>
      <w:r w:rsidR="00485366">
        <w:rPr>
          <w:rFonts w:ascii="Times New Roman" w:hAnsi="Times New Roman"/>
          <w:szCs w:val="24"/>
          <w:lang w:val="bg-BG"/>
        </w:rPr>
        <w:t>,</w:t>
      </w:r>
      <w:r w:rsidRPr="00754814">
        <w:rPr>
          <w:rFonts w:ascii="Times New Roman" w:hAnsi="Times New Roman"/>
          <w:szCs w:val="24"/>
          <w:lang w:val="bg-BG"/>
        </w:rPr>
        <w:t xml:space="preserve"> „</w:t>
      </w:r>
      <w:r w:rsidR="00B62086">
        <w:rPr>
          <w:rFonts w:ascii="Times New Roman" w:hAnsi="Times New Roman"/>
          <w:szCs w:val="24"/>
          <w:lang w:val="bg-BG"/>
        </w:rPr>
        <w:t>Х</w:t>
      </w:r>
      <w:r w:rsidRPr="00754814">
        <w:rPr>
          <w:rFonts w:ascii="Times New Roman" w:hAnsi="Times New Roman"/>
          <w:szCs w:val="24"/>
          <w:lang w:val="bg-BG"/>
        </w:rPr>
        <w:t>уманно здравеопазване и социална работа“</w:t>
      </w:r>
      <w:r w:rsidR="00485366">
        <w:rPr>
          <w:rFonts w:ascii="Times New Roman" w:hAnsi="Times New Roman"/>
          <w:szCs w:val="24"/>
          <w:lang w:val="bg-BG"/>
        </w:rPr>
        <w:t xml:space="preserve"> и „Ф</w:t>
      </w:r>
      <w:r w:rsidR="00485366" w:rsidRPr="00485366">
        <w:rPr>
          <w:rFonts w:ascii="Times New Roman" w:hAnsi="Times New Roman" w:hint="cs"/>
          <w:szCs w:val="24"/>
          <w:lang w:val="bg-BG"/>
        </w:rPr>
        <w:t>инансови</w:t>
      </w:r>
      <w:r w:rsidR="00485366" w:rsidRPr="00485366">
        <w:rPr>
          <w:rFonts w:ascii="Times New Roman" w:hAnsi="Times New Roman"/>
          <w:szCs w:val="24"/>
          <w:lang w:val="bg-BG"/>
        </w:rPr>
        <w:t xml:space="preserve"> </w:t>
      </w:r>
      <w:r w:rsidR="00485366" w:rsidRPr="00485366">
        <w:rPr>
          <w:rFonts w:ascii="Times New Roman" w:hAnsi="Times New Roman" w:hint="cs"/>
          <w:szCs w:val="24"/>
          <w:lang w:val="bg-BG"/>
        </w:rPr>
        <w:t>и</w:t>
      </w:r>
      <w:r w:rsidR="00485366" w:rsidRPr="00485366">
        <w:rPr>
          <w:rFonts w:ascii="Times New Roman" w:hAnsi="Times New Roman"/>
          <w:szCs w:val="24"/>
          <w:lang w:val="bg-BG"/>
        </w:rPr>
        <w:t xml:space="preserve"> </w:t>
      </w:r>
      <w:r w:rsidR="00485366" w:rsidRPr="00485366">
        <w:rPr>
          <w:rFonts w:ascii="Times New Roman" w:hAnsi="Times New Roman" w:hint="cs"/>
          <w:szCs w:val="24"/>
          <w:lang w:val="bg-BG"/>
        </w:rPr>
        <w:t>застрахователни</w:t>
      </w:r>
      <w:r w:rsidR="00485366" w:rsidRPr="00485366">
        <w:rPr>
          <w:rFonts w:ascii="Times New Roman" w:hAnsi="Times New Roman"/>
          <w:szCs w:val="24"/>
          <w:lang w:val="bg-BG"/>
        </w:rPr>
        <w:t xml:space="preserve"> </w:t>
      </w:r>
      <w:r w:rsidR="00485366" w:rsidRPr="00485366">
        <w:rPr>
          <w:rFonts w:ascii="Times New Roman" w:hAnsi="Times New Roman" w:hint="cs"/>
          <w:szCs w:val="24"/>
          <w:lang w:val="bg-BG"/>
        </w:rPr>
        <w:t>дейности</w:t>
      </w:r>
      <w:r w:rsidR="00485366">
        <w:rPr>
          <w:rFonts w:ascii="Times New Roman" w:hAnsi="Times New Roman"/>
          <w:szCs w:val="24"/>
          <w:lang w:val="en-US"/>
        </w:rPr>
        <w:t>”</w:t>
      </w:r>
      <w:r w:rsidRPr="00754814">
        <w:rPr>
          <w:rFonts w:ascii="Times New Roman" w:hAnsi="Times New Roman"/>
          <w:szCs w:val="24"/>
          <w:lang w:val="bg-BG"/>
        </w:rPr>
        <w:t>.</w:t>
      </w:r>
    </w:p>
    <w:p w:rsidR="00B62086" w:rsidRDefault="00B62086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B62086" w:rsidRPr="00754814" w:rsidRDefault="00B62086" w:rsidP="00EC557D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754814" w:rsidRDefault="00754814" w:rsidP="00B62086">
      <w:pPr>
        <w:jc w:val="center"/>
        <w:rPr>
          <w:rFonts w:ascii="Times New Roman" w:hAnsi="Times New Roman"/>
          <w:b/>
          <w:szCs w:val="24"/>
          <w:lang w:val="bg-BG"/>
        </w:rPr>
      </w:pPr>
      <w:r w:rsidRPr="00B62086">
        <w:rPr>
          <w:rFonts w:ascii="Times New Roman" w:hAnsi="Times New Roman"/>
          <w:b/>
          <w:szCs w:val="24"/>
          <w:lang w:val="bg-BG"/>
        </w:rPr>
        <w:t xml:space="preserve">Фиг. </w:t>
      </w:r>
      <w:r w:rsidR="00B62086">
        <w:rPr>
          <w:rFonts w:ascii="Times New Roman" w:hAnsi="Times New Roman"/>
          <w:b/>
          <w:szCs w:val="24"/>
          <w:lang w:val="bg-BG"/>
        </w:rPr>
        <w:t>10</w:t>
      </w:r>
      <w:r w:rsidRPr="00B62086">
        <w:rPr>
          <w:rFonts w:ascii="Times New Roman" w:hAnsi="Times New Roman"/>
          <w:b/>
          <w:szCs w:val="24"/>
          <w:lang w:val="bg-BG"/>
        </w:rPr>
        <w:t xml:space="preserve">. Разпределение на заетите лица </w:t>
      </w:r>
      <w:r w:rsidR="00485366">
        <w:rPr>
          <w:rFonts w:ascii="Times New Roman" w:hAnsi="Times New Roman"/>
          <w:b/>
          <w:szCs w:val="24"/>
          <w:lang w:val="bg-BG"/>
        </w:rPr>
        <w:t xml:space="preserve">в област Сливен </w:t>
      </w:r>
      <w:r w:rsidRPr="00B62086">
        <w:rPr>
          <w:rFonts w:ascii="Times New Roman" w:hAnsi="Times New Roman"/>
          <w:b/>
          <w:szCs w:val="24"/>
          <w:lang w:val="bg-BG"/>
        </w:rPr>
        <w:t>на възраст 15 - 64 навършени години по икономически дейности и пол през периода 31 август – 6 септември 2021 година</w:t>
      </w:r>
    </w:p>
    <w:p w:rsidR="005A74E0" w:rsidRDefault="005A74E0" w:rsidP="005A74E0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Областите:</w:t>
      </w:r>
    </w:p>
    <w:p w:rsidR="00485366" w:rsidRPr="005A74E0" w:rsidRDefault="00485366" w:rsidP="005A74E0">
      <w:pPr>
        <w:ind w:firstLine="708"/>
        <w:rPr>
          <w:rFonts w:ascii="Times New Roman" w:hAnsi="Times New Roman"/>
          <w:szCs w:val="24"/>
          <w:lang w:val="bg-BG"/>
        </w:rPr>
      </w:pPr>
      <w:r w:rsidRPr="005A74E0">
        <w:rPr>
          <w:rFonts w:ascii="Times New Roman" w:hAnsi="Times New Roman" w:hint="cs"/>
          <w:szCs w:val="24"/>
          <w:lang w:val="bg-BG"/>
        </w:rPr>
        <w:t>дейности</w:t>
      </w:r>
      <w:r w:rsidRPr="005A74E0">
        <w:rPr>
          <w:rFonts w:ascii="Times New Roman" w:hAnsi="Times New Roman"/>
          <w:szCs w:val="24"/>
          <w:lang w:val="bg-BG"/>
        </w:rPr>
        <w:t xml:space="preserve"> </w:t>
      </w:r>
      <w:r w:rsidRPr="005A74E0">
        <w:rPr>
          <w:rFonts w:ascii="Times New Roman" w:hAnsi="Times New Roman" w:hint="cs"/>
          <w:szCs w:val="24"/>
          <w:lang w:val="bg-BG"/>
        </w:rPr>
        <w:t>на</w:t>
      </w:r>
      <w:r w:rsidRPr="005A74E0">
        <w:rPr>
          <w:rFonts w:ascii="Times New Roman" w:hAnsi="Times New Roman"/>
          <w:szCs w:val="24"/>
          <w:lang w:val="bg-BG"/>
        </w:rPr>
        <w:t xml:space="preserve"> </w:t>
      </w:r>
      <w:r w:rsidRPr="005A74E0">
        <w:rPr>
          <w:rFonts w:ascii="Times New Roman" w:hAnsi="Times New Roman" w:hint="cs"/>
          <w:szCs w:val="24"/>
          <w:lang w:val="bg-BG"/>
        </w:rPr>
        <w:t>домакинства</w:t>
      </w:r>
      <w:r w:rsidRPr="005A74E0">
        <w:rPr>
          <w:rFonts w:ascii="Times New Roman" w:hAnsi="Times New Roman"/>
          <w:szCs w:val="24"/>
          <w:lang w:val="bg-BG"/>
        </w:rPr>
        <w:t xml:space="preserve"> </w:t>
      </w:r>
      <w:r w:rsidRPr="005A74E0">
        <w:rPr>
          <w:rFonts w:ascii="Times New Roman" w:hAnsi="Times New Roman" w:hint="cs"/>
          <w:szCs w:val="24"/>
          <w:lang w:val="bg-BG"/>
        </w:rPr>
        <w:t>като</w:t>
      </w:r>
      <w:r w:rsidRPr="005A74E0">
        <w:rPr>
          <w:rFonts w:ascii="Times New Roman" w:hAnsi="Times New Roman"/>
          <w:szCs w:val="24"/>
          <w:lang w:val="bg-BG"/>
        </w:rPr>
        <w:t xml:space="preserve"> </w:t>
      </w:r>
      <w:r w:rsidRPr="005A74E0">
        <w:rPr>
          <w:rFonts w:ascii="Times New Roman" w:hAnsi="Times New Roman" w:hint="cs"/>
          <w:szCs w:val="24"/>
          <w:lang w:val="bg-BG"/>
        </w:rPr>
        <w:t>работодатели</w:t>
      </w:r>
    </w:p>
    <w:p w:rsidR="00485366" w:rsidRDefault="00485366" w:rsidP="005A74E0">
      <w:pPr>
        <w:ind w:firstLine="708"/>
        <w:rPr>
          <w:rFonts w:ascii="Times New Roman" w:hAnsi="Times New Roman"/>
          <w:szCs w:val="24"/>
          <w:lang w:val="bg-BG"/>
        </w:rPr>
      </w:pPr>
      <w:r w:rsidRPr="005A74E0">
        <w:rPr>
          <w:rFonts w:ascii="Times New Roman" w:hAnsi="Times New Roman" w:hint="cs"/>
          <w:szCs w:val="24"/>
          <w:lang w:val="bg-BG"/>
        </w:rPr>
        <w:t>дейности</w:t>
      </w:r>
      <w:r w:rsidRPr="005A74E0">
        <w:rPr>
          <w:rFonts w:ascii="Times New Roman" w:hAnsi="Times New Roman"/>
          <w:szCs w:val="24"/>
          <w:lang w:val="bg-BG"/>
        </w:rPr>
        <w:t xml:space="preserve"> </w:t>
      </w:r>
      <w:r w:rsidRPr="005A74E0">
        <w:rPr>
          <w:rFonts w:ascii="Times New Roman" w:hAnsi="Times New Roman" w:hint="cs"/>
          <w:szCs w:val="24"/>
          <w:lang w:val="bg-BG"/>
        </w:rPr>
        <w:t>на</w:t>
      </w:r>
      <w:r w:rsidRPr="005A74E0">
        <w:rPr>
          <w:rFonts w:ascii="Times New Roman" w:hAnsi="Times New Roman"/>
          <w:szCs w:val="24"/>
          <w:lang w:val="bg-BG"/>
        </w:rPr>
        <w:t xml:space="preserve"> </w:t>
      </w:r>
      <w:r w:rsidRPr="005A74E0">
        <w:rPr>
          <w:rFonts w:ascii="Times New Roman" w:hAnsi="Times New Roman" w:hint="cs"/>
          <w:szCs w:val="24"/>
          <w:lang w:val="bg-BG"/>
        </w:rPr>
        <w:t>екстериториални</w:t>
      </w:r>
      <w:r w:rsidRPr="005A74E0">
        <w:rPr>
          <w:rFonts w:ascii="Times New Roman" w:hAnsi="Times New Roman"/>
          <w:szCs w:val="24"/>
          <w:lang w:val="bg-BG"/>
        </w:rPr>
        <w:t xml:space="preserve"> </w:t>
      </w:r>
      <w:r w:rsidRPr="005A74E0">
        <w:rPr>
          <w:rFonts w:ascii="Times New Roman" w:hAnsi="Times New Roman" w:hint="cs"/>
          <w:szCs w:val="24"/>
          <w:lang w:val="bg-BG"/>
        </w:rPr>
        <w:t>организации</w:t>
      </w:r>
      <w:r w:rsidRPr="005A74E0">
        <w:rPr>
          <w:rFonts w:ascii="Times New Roman" w:hAnsi="Times New Roman"/>
          <w:szCs w:val="24"/>
          <w:lang w:val="bg-BG"/>
        </w:rPr>
        <w:t xml:space="preserve"> </w:t>
      </w:r>
      <w:r w:rsidRPr="005A74E0">
        <w:rPr>
          <w:rFonts w:ascii="Times New Roman" w:hAnsi="Times New Roman" w:hint="cs"/>
          <w:szCs w:val="24"/>
          <w:lang w:val="bg-BG"/>
        </w:rPr>
        <w:t>и</w:t>
      </w:r>
      <w:r w:rsidRPr="005A74E0">
        <w:rPr>
          <w:rFonts w:ascii="Times New Roman" w:hAnsi="Times New Roman"/>
          <w:szCs w:val="24"/>
          <w:lang w:val="bg-BG"/>
        </w:rPr>
        <w:t xml:space="preserve"> </w:t>
      </w:r>
      <w:r w:rsidRPr="005A74E0">
        <w:rPr>
          <w:rFonts w:ascii="Times New Roman" w:hAnsi="Times New Roman" w:hint="cs"/>
          <w:szCs w:val="24"/>
          <w:lang w:val="bg-BG"/>
        </w:rPr>
        <w:t>служби</w:t>
      </w:r>
    </w:p>
    <w:p w:rsidR="005A74E0" w:rsidRPr="005A74E0" w:rsidRDefault="005A74E0" w:rsidP="005A74E0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следва да отпаднат от графиката</w:t>
      </w:r>
    </w:p>
    <w:p w:rsidR="00B62086" w:rsidRPr="00B62086" w:rsidRDefault="00B62086" w:rsidP="00B62086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754814" w:rsidRPr="00754814" w:rsidRDefault="00754814" w:rsidP="00B62086">
      <w:pPr>
        <w:jc w:val="center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noProof/>
          <w:szCs w:val="24"/>
          <w:lang w:val="bg-BG"/>
        </w:rPr>
        <w:lastRenderedPageBreak/>
        <w:drawing>
          <wp:inline distT="0" distB="0" distL="0" distR="0" wp14:anchorId="4E102930" wp14:editId="5D08EE1A">
            <wp:extent cx="5676900" cy="664845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4814" w:rsidRPr="00BB0168" w:rsidRDefault="00754814" w:rsidP="00B62086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 xml:space="preserve">Разпределението по професии показва, че най-много заети има в клас </w:t>
      </w:r>
      <w:r w:rsidR="00BB0168">
        <w:rPr>
          <w:rFonts w:ascii="Times New Roman" w:hAnsi="Times New Roman"/>
          <w:szCs w:val="24"/>
          <w:lang w:val="bg-BG"/>
        </w:rPr>
        <w:t>„П</w:t>
      </w:r>
      <w:r w:rsidR="00BB0168" w:rsidRPr="00BB0168">
        <w:rPr>
          <w:rFonts w:ascii="Times New Roman" w:hAnsi="Times New Roman" w:hint="cs"/>
          <w:szCs w:val="24"/>
          <w:lang w:val="bg-BG"/>
        </w:rPr>
        <w:t>ерсонал</w:t>
      </w:r>
      <w:r w:rsidR="00BB0168" w:rsidRPr="00BB0168">
        <w:rPr>
          <w:rFonts w:ascii="Times New Roman" w:hAnsi="Times New Roman"/>
          <w:szCs w:val="24"/>
          <w:lang w:val="bg-BG"/>
        </w:rPr>
        <w:t xml:space="preserve">, </w:t>
      </w:r>
      <w:r w:rsidR="00BB0168" w:rsidRPr="00BB0168">
        <w:rPr>
          <w:rFonts w:ascii="Times New Roman" w:hAnsi="Times New Roman" w:hint="cs"/>
          <w:szCs w:val="24"/>
          <w:lang w:val="bg-BG"/>
        </w:rPr>
        <w:t>зает</w:t>
      </w:r>
      <w:r w:rsidR="00BB0168" w:rsidRPr="00BB0168">
        <w:rPr>
          <w:rFonts w:ascii="Times New Roman" w:hAnsi="Times New Roman"/>
          <w:szCs w:val="24"/>
          <w:lang w:val="bg-BG"/>
        </w:rPr>
        <w:t xml:space="preserve"> </w:t>
      </w:r>
      <w:r w:rsidR="00BB0168" w:rsidRPr="00BB0168">
        <w:rPr>
          <w:rFonts w:ascii="Times New Roman" w:hAnsi="Times New Roman" w:hint="cs"/>
          <w:szCs w:val="24"/>
          <w:lang w:val="bg-BG"/>
        </w:rPr>
        <w:t>с</w:t>
      </w:r>
      <w:r w:rsidR="00BB0168" w:rsidRPr="00BB0168">
        <w:rPr>
          <w:rFonts w:ascii="Times New Roman" w:hAnsi="Times New Roman"/>
          <w:szCs w:val="24"/>
          <w:lang w:val="bg-BG"/>
        </w:rPr>
        <w:t xml:space="preserve"> </w:t>
      </w:r>
      <w:r w:rsidR="00BB0168" w:rsidRPr="00BB0168">
        <w:rPr>
          <w:rFonts w:ascii="Times New Roman" w:hAnsi="Times New Roman" w:hint="cs"/>
          <w:szCs w:val="24"/>
          <w:lang w:val="bg-BG"/>
        </w:rPr>
        <w:t>услуги</w:t>
      </w:r>
      <w:r w:rsidR="00BB0168" w:rsidRPr="00BB0168">
        <w:rPr>
          <w:rFonts w:ascii="Times New Roman" w:hAnsi="Times New Roman"/>
          <w:szCs w:val="24"/>
          <w:lang w:val="bg-BG"/>
        </w:rPr>
        <w:t xml:space="preserve"> </w:t>
      </w:r>
      <w:r w:rsidR="00BB0168" w:rsidRPr="00BB0168">
        <w:rPr>
          <w:rFonts w:ascii="Times New Roman" w:hAnsi="Times New Roman" w:hint="cs"/>
          <w:szCs w:val="24"/>
          <w:lang w:val="bg-BG"/>
        </w:rPr>
        <w:t>за</w:t>
      </w:r>
      <w:r w:rsidR="00BB0168" w:rsidRPr="00BB0168">
        <w:rPr>
          <w:rFonts w:ascii="Times New Roman" w:hAnsi="Times New Roman"/>
          <w:szCs w:val="24"/>
          <w:lang w:val="bg-BG"/>
        </w:rPr>
        <w:t xml:space="preserve"> </w:t>
      </w:r>
      <w:r w:rsidR="00BB0168" w:rsidRPr="00BB0168">
        <w:rPr>
          <w:rFonts w:ascii="Times New Roman" w:hAnsi="Times New Roman" w:hint="cs"/>
          <w:szCs w:val="24"/>
          <w:lang w:val="bg-BG"/>
        </w:rPr>
        <w:t>населението</w:t>
      </w:r>
      <w:r w:rsidR="00BB0168" w:rsidRPr="00BB0168">
        <w:rPr>
          <w:rFonts w:ascii="Times New Roman" w:hAnsi="Times New Roman"/>
          <w:szCs w:val="24"/>
          <w:lang w:val="bg-BG"/>
        </w:rPr>
        <w:t xml:space="preserve">, </w:t>
      </w:r>
      <w:r w:rsidR="00BB0168" w:rsidRPr="00BB0168">
        <w:rPr>
          <w:rFonts w:ascii="Times New Roman" w:hAnsi="Times New Roman" w:hint="cs"/>
          <w:szCs w:val="24"/>
          <w:lang w:val="bg-BG"/>
        </w:rPr>
        <w:t>търговията</w:t>
      </w:r>
      <w:r w:rsidR="00BB0168" w:rsidRPr="00BB0168">
        <w:rPr>
          <w:rFonts w:ascii="Times New Roman" w:hAnsi="Times New Roman"/>
          <w:szCs w:val="24"/>
          <w:lang w:val="bg-BG"/>
        </w:rPr>
        <w:t xml:space="preserve"> </w:t>
      </w:r>
      <w:r w:rsidR="00BB0168" w:rsidRPr="00BB0168">
        <w:rPr>
          <w:rFonts w:ascii="Times New Roman" w:hAnsi="Times New Roman" w:hint="cs"/>
          <w:szCs w:val="24"/>
          <w:lang w:val="bg-BG"/>
        </w:rPr>
        <w:t>и</w:t>
      </w:r>
      <w:r w:rsidR="00BB0168" w:rsidRPr="00BB0168">
        <w:rPr>
          <w:rFonts w:ascii="Times New Roman" w:hAnsi="Times New Roman"/>
          <w:szCs w:val="24"/>
          <w:lang w:val="bg-BG"/>
        </w:rPr>
        <w:t xml:space="preserve"> </w:t>
      </w:r>
      <w:r w:rsidR="00BB0168" w:rsidRPr="00BB0168">
        <w:rPr>
          <w:rFonts w:ascii="Times New Roman" w:hAnsi="Times New Roman" w:hint="cs"/>
          <w:szCs w:val="24"/>
          <w:lang w:val="bg-BG"/>
        </w:rPr>
        <w:t>охраната</w:t>
      </w:r>
      <w:r w:rsidR="00BB0168">
        <w:rPr>
          <w:rFonts w:ascii="Times New Roman" w:hAnsi="Times New Roman"/>
          <w:szCs w:val="24"/>
          <w:lang w:val="bg-BG"/>
        </w:rPr>
        <w:t>“ (18.8%), следва клас „</w:t>
      </w:r>
      <w:r w:rsidR="00BB0168">
        <w:rPr>
          <w:rFonts w:ascii="Times New Roman" w:hAnsi="Times New Roman" w:hint="cs"/>
          <w:szCs w:val="24"/>
          <w:lang w:val="bg-BG"/>
        </w:rPr>
        <w:t>П</w:t>
      </w:r>
      <w:r w:rsidR="00BB0168" w:rsidRPr="00BB0168">
        <w:rPr>
          <w:rFonts w:ascii="Times New Roman" w:hAnsi="Times New Roman" w:hint="cs"/>
          <w:szCs w:val="24"/>
          <w:lang w:val="bg-BG"/>
        </w:rPr>
        <w:t>рофесии</w:t>
      </w:r>
      <w:r w:rsidR="00BB0168" w:rsidRPr="00BB0168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="00BB0168" w:rsidRPr="00BB0168">
        <w:rPr>
          <w:rFonts w:ascii="Times New Roman" w:hAnsi="Times New Roman" w:hint="cs"/>
          <w:szCs w:val="24"/>
          <w:lang w:val="bg-BG"/>
        </w:rPr>
        <w:t>неизискващи</w:t>
      </w:r>
      <w:proofErr w:type="spellEnd"/>
      <w:r w:rsidR="00BB0168" w:rsidRPr="00BB0168">
        <w:rPr>
          <w:rFonts w:ascii="Times New Roman" w:hAnsi="Times New Roman"/>
          <w:szCs w:val="24"/>
          <w:lang w:val="bg-BG"/>
        </w:rPr>
        <w:t xml:space="preserve"> </w:t>
      </w:r>
      <w:r w:rsidR="00BB0168" w:rsidRPr="00BB0168">
        <w:rPr>
          <w:rFonts w:ascii="Times New Roman" w:hAnsi="Times New Roman" w:hint="cs"/>
          <w:szCs w:val="24"/>
          <w:lang w:val="bg-BG"/>
        </w:rPr>
        <w:t>специална</w:t>
      </w:r>
      <w:r w:rsidR="00BB0168" w:rsidRPr="00BB0168">
        <w:rPr>
          <w:rFonts w:ascii="Times New Roman" w:hAnsi="Times New Roman"/>
          <w:szCs w:val="24"/>
          <w:lang w:val="bg-BG"/>
        </w:rPr>
        <w:t xml:space="preserve"> </w:t>
      </w:r>
      <w:r w:rsidR="00BB0168" w:rsidRPr="00BB0168">
        <w:rPr>
          <w:rFonts w:ascii="Times New Roman" w:hAnsi="Times New Roman" w:hint="cs"/>
          <w:szCs w:val="24"/>
          <w:lang w:val="bg-BG"/>
        </w:rPr>
        <w:t>квалификация</w:t>
      </w:r>
      <w:r w:rsidR="00BB0168">
        <w:rPr>
          <w:rFonts w:ascii="Times New Roman" w:hAnsi="Times New Roman"/>
          <w:szCs w:val="24"/>
          <w:lang w:val="bg-BG"/>
        </w:rPr>
        <w:t>“ (16.6%) и</w:t>
      </w:r>
      <w:r w:rsidR="00BB0168" w:rsidRPr="00BB0168">
        <w:rPr>
          <w:rFonts w:ascii="Times New Roman" w:hAnsi="Times New Roman"/>
          <w:szCs w:val="24"/>
          <w:lang w:val="bg-BG"/>
        </w:rPr>
        <w:t xml:space="preserve"> </w:t>
      </w:r>
      <w:r w:rsidRPr="00754814">
        <w:rPr>
          <w:rFonts w:ascii="Times New Roman" w:hAnsi="Times New Roman"/>
          <w:szCs w:val="24"/>
          <w:lang w:val="bg-BG"/>
        </w:rPr>
        <w:t>„</w:t>
      </w:r>
      <w:r w:rsidR="00B62086">
        <w:rPr>
          <w:rFonts w:ascii="Times New Roman" w:hAnsi="Times New Roman"/>
          <w:szCs w:val="24"/>
          <w:lang w:val="bg-BG"/>
        </w:rPr>
        <w:t>С</w:t>
      </w:r>
      <w:r w:rsidRPr="00754814">
        <w:rPr>
          <w:rFonts w:ascii="Times New Roman" w:hAnsi="Times New Roman"/>
          <w:szCs w:val="24"/>
          <w:lang w:val="bg-BG"/>
        </w:rPr>
        <w:t>пециалисти“ (</w:t>
      </w:r>
      <w:r w:rsidR="00BB0168">
        <w:rPr>
          <w:rFonts w:ascii="Times New Roman" w:hAnsi="Times New Roman"/>
          <w:szCs w:val="24"/>
          <w:lang w:val="bg-BG"/>
        </w:rPr>
        <w:t>14.1</w:t>
      </w:r>
      <w:r w:rsidRPr="00754814">
        <w:rPr>
          <w:rFonts w:ascii="Times New Roman" w:hAnsi="Times New Roman"/>
          <w:szCs w:val="24"/>
          <w:lang w:val="bg-BG"/>
        </w:rPr>
        <w:t>%). И тук се наблюдават съществени различия по пол</w:t>
      </w:r>
      <w:r w:rsidR="00B62086">
        <w:rPr>
          <w:rFonts w:ascii="Times New Roman" w:hAnsi="Times New Roman"/>
          <w:szCs w:val="24"/>
          <w:lang w:val="bg-BG"/>
        </w:rPr>
        <w:t>.</w:t>
      </w:r>
    </w:p>
    <w:p w:rsidR="00B62086" w:rsidRPr="00754814" w:rsidRDefault="00B62086" w:rsidP="00B62086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754814" w:rsidRPr="00B62086" w:rsidRDefault="00754814" w:rsidP="00B62086">
      <w:pPr>
        <w:jc w:val="center"/>
        <w:rPr>
          <w:rFonts w:ascii="Times New Roman" w:hAnsi="Times New Roman"/>
          <w:b/>
          <w:szCs w:val="24"/>
          <w:lang w:val="bg-BG"/>
        </w:rPr>
      </w:pPr>
      <w:r w:rsidRPr="00B62086">
        <w:rPr>
          <w:rFonts w:ascii="Times New Roman" w:hAnsi="Times New Roman"/>
          <w:b/>
          <w:szCs w:val="24"/>
          <w:lang w:val="bg-BG"/>
        </w:rPr>
        <w:t>Фиг. 1</w:t>
      </w:r>
      <w:r w:rsidR="00B62086">
        <w:rPr>
          <w:rFonts w:ascii="Times New Roman" w:hAnsi="Times New Roman"/>
          <w:b/>
          <w:szCs w:val="24"/>
          <w:lang w:val="bg-BG"/>
        </w:rPr>
        <w:t>1</w:t>
      </w:r>
      <w:r w:rsidRPr="00B62086">
        <w:rPr>
          <w:rFonts w:ascii="Times New Roman" w:hAnsi="Times New Roman"/>
          <w:b/>
          <w:szCs w:val="24"/>
          <w:lang w:val="bg-BG"/>
        </w:rPr>
        <w:t>. Разпределение на заетите лица в област Сливен на възраст 15 - 64 навършени години по професии и пол през периода 31 август – 6 септември 2021 година</w:t>
      </w:r>
    </w:p>
    <w:p w:rsidR="00754814" w:rsidRDefault="00754814" w:rsidP="00754814">
      <w:pPr>
        <w:jc w:val="center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noProof/>
          <w:szCs w:val="24"/>
          <w:lang w:val="bg-BG"/>
        </w:rPr>
        <w:lastRenderedPageBreak/>
        <w:drawing>
          <wp:inline distT="0" distB="0" distL="0" distR="0" wp14:anchorId="3AA34937" wp14:editId="253CA0CB">
            <wp:extent cx="4813401" cy="3518535"/>
            <wp:effectExtent l="0" t="0" r="6350" b="5715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2086" w:rsidRPr="00754814" w:rsidRDefault="00B62086" w:rsidP="00754814">
      <w:pPr>
        <w:jc w:val="center"/>
        <w:rPr>
          <w:rFonts w:ascii="Times New Roman" w:hAnsi="Times New Roman"/>
          <w:szCs w:val="24"/>
          <w:lang w:val="bg-BG"/>
        </w:rPr>
      </w:pPr>
    </w:p>
    <w:p w:rsidR="00754814" w:rsidRPr="00B62086" w:rsidRDefault="00754814" w:rsidP="00754814">
      <w:pPr>
        <w:jc w:val="both"/>
        <w:rPr>
          <w:rFonts w:ascii="Times New Roman" w:hAnsi="Times New Roman"/>
          <w:b/>
          <w:szCs w:val="24"/>
          <w:lang w:val="bg-BG"/>
        </w:rPr>
      </w:pPr>
      <w:r w:rsidRPr="00B62086">
        <w:rPr>
          <w:rFonts w:ascii="Times New Roman" w:hAnsi="Times New Roman"/>
          <w:b/>
          <w:szCs w:val="24"/>
          <w:lang w:val="bg-BG"/>
        </w:rPr>
        <w:t>Безработни лица на възраст 15 – 64 навършени години</w:t>
      </w:r>
    </w:p>
    <w:p w:rsidR="00B62086" w:rsidRPr="00754814" w:rsidRDefault="00B62086" w:rsidP="00754814">
      <w:pPr>
        <w:jc w:val="both"/>
        <w:rPr>
          <w:rFonts w:ascii="Times New Roman" w:hAnsi="Times New Roman"/>
          <w:szCs w:val="24"/>
          <w:lang w:val="bg-BG"/>
        </w:rPr>
      </w:pPr>
    </w:p>
    <w:p w:rsidR="00B62086" w:rsidRDefault="00754814" w:rsidP="00B62086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През наблюдавания период безработните лица на възраст 15 - 64 навършени години са 10</w:t>
      </w:r>
      <w:r w:rsidR="00BB0168">
        <w:rPr>
          <w:rFonts w:ascii="Times New Roman" w:hAnsi="Times New Roman"/>
          <w:szCs w:val="24"/>
          <w:lang w:val="bg-BG"/>
        </w:rPr>
        <w:t xml:space="preserve"> </w:t>
      </w:r>
      <w:r w:rsidRPr="00754814">
        <w:rPr>
          <w:rFonts w:ascii="Times New Roman" w:hAnsi="Times New Roman"/>
          <w:szCs w:val="24"/>
          <w:lang w:val="bg-BG"/>
        </w:rPr>
        <w:t>205. Жените са 4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556, или 44.6%, а мъжете 5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649, или 55</w:t>
      </w:r>
      <w:r w:rsidR="00B62086">
        <w:rPr>
          <w:rFonts w:ascii="Times New Roman" w:hAnsi="Times New Roman"/>
          <w:szCs w:val="24"/>
          <w:lang w:val="bg-BG"/>
        </w:rPr>
        <w:t>.4%.</w:t>
      </w:r>
    </w:p>
    <w:p w:rsidR="00B62086" w:rsidRDefault="00754814" w:rsidP="00B62086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 xml:space="preserve">Коефициентът на безработица, изчислен като отношение на броя на безработните лица към икономически активното население във възрастовата група 15 - 64 навършени години, е 16.4% общо за </w:t>
      </w:r>
      <w:r w:rsidR="00BB0168">
        <w:rPr>
          <w:rFonts w:ascii="Times New Roman" w:hAnsi="Times New Roman"/>
          <w:szCs w:val="24"/>
          <w:lang w:val="bg-BG"/>
        </w:rPr>
        <w:t>областта</w:t>
      </w:r>
      <w:r w:rsidRPr="00754814">
        <w:rPr>
          <w:rFonts w:ascii="Times New Roman" w:hAnsi="Times New Roman"/>
          <w:szCs w:val="24"/>
          <w:lang w:val="bg-BG"/>
        </w:rPr>
        <w:t>, съответно 17.3% за мъжете и 15.3</w:t>
      </w:r>
      <w:r w:rsidR="00B62086">
        <w:rPr>
          <w:rFonts w:ascii="Times New Roman" w:hAnsi="Times New Roman"/>
          <w:szCs w:val="24"/>
          <w:lang w:val="bg-BG"/>
        </w:rPr>
        <w:t>% за жените.</w:t>
      </w:r>
    </w:p>
    <w:p w:rsidR="00754814" w:rsidRDefault="00754814" w:rsidP="00B62086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Повъзрастовите коефициенти на безработица показват, че най-висок е делът на безработните във възрастовата група 15 - 19 години (58.2%). С нарастване на възрастта стойността на показателя намалява. Коефициентът на безработица е по-нисък в градовете отколкото в селата във всички възрастови групи.</w:t>
      </w:r>
    </w:p>
    <w:p w:rsidR="00B62086" w:rsidRDefault="00B62086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B62086" w:rsidRPr="00754814" w:rsidRDefault="00B62086" w:rsidP="00B62086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754814" w:rsidRPr="00B62086" w:rsidRDefault="00754814" w:rsidP="00B62086">
      <w:pPr>
        <w:jc w:val="center"/>
        <w:rPr>
          <w:rFonts w:ascii="Times New Roman" w:hAnsi="Times New Roman"/>
          <w:b/>
          <w:szCs w:val="24"/>
          <w:lang w:val="bg-BG"/>
        </w:rPr>
      </w:pPr>
      <w:r w:rsidRPr="00B62086">
        <w:rPr>
          <w:rFonts w:ascii="Times New Roman" w:hAnsi="Times New Roman"/>
          <w:b/>
          <w:szCs w:val="24"/>
          <w:lang w:val="bg-BG"/>
        </w:rPr>
        <w:t>Фиг. 1</w:t>
      </w:r>
      <w:r w:rsidR="00B62086">
        <w:rPr>
          <w:rFonts w:ascii="Times New Roman" w:hAnsi="Times New Roman"/>
          <w:b/>
          <w:szCs w:val="24"/>
          <w:lang w:val="bg-BG"/>
        </w:rPr>
        <w:t>2</w:t>
      </w:r>
      <w:r w:rsidRPr="00B62086">
        <w:rPr>
          <w:rFonts w:ascii="Times New Roman" w:hAnsi="Times New Roman"/>
          <w:b/>
          <w:szCs w:val="24"/>
          <w:lang w:val="bg-BG"/>
        </w:rPr>
        <w:t xml:space="preserve">. Повъзрастови коефициенти на безработица в градовете и селата </w:t>
      </w:r>
      <w:r w:rsidR="00CC76D6">
        <w:rPr>
          <w:rFonts w:ascii="Times New Roman" w:hAnsi="Times New Roman"/>
          <w:b/>
          <w:szCs w:val="24"/>
          <w:lang w:val="bg-BG"/>
        </w:rPr>
        <w:t xml:space="preserve">в област Сливен </w:t>
      </w:r>
      <w:r w:rsidRPr="00B62086">
        <w:rPr>
          <w:rFonts w:ascii="Times New Roman" w:hAnsi="Times New Roman"/>
          <w:b/>
          <w:szCs w:val="24"/>
          <w:lang w:val="bg-BG"/>
        </w:rPr>
        <w:t>през периода 31 август – 6 септември 2021 година</w:t>
      </w:r>
    </w:p>
    <w:p w:rsidR="00754814" w:rsidRPr="00754814" w:rsidRDefault="00754814" w:rsidP="00754814">
      <w:pPr>
        <w:jc w:val="center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noProof/>
          <w:szCs w:val="24"/>
          <w:lang w:val="bg-BG"/>
        </w:rPr>
        <w:drawing>
          <wp:inline distT="0" distB="0" distL="0" distR="0" wp14:anchorId="21F14F1C" wp14:editId="4174A3F6">
            <wp:extent cx="5760720" cy="3103880"/>
            <wp:effectExtent l="0" t="0" r="0" b="127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011D" w:rsidRDefault="00754814" w:rsidP="0046011D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Най-висок е делът на безработните със средно образование – 34.0% от всички безработни, следван от тези с основно (32.7%), начално и по-ниско (25.3%) и висше (8.1%). Най-висок е делът на безработните жени сред висшистите – 56.4%, а най нисък при лицата със средно образование (38.8%).</w:t>
      </w:r>
    </w:p>
    <w:p w:rsidR="00754814" w:rsidRDefault="00754814" w:rsidP="0046011D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Коефициентът на безработица за лицата на възраст 15-64 със завършено висше образование е 4.</w:t>
      </w:r>
      <w:r w:rsidR="00440637">
        <w:rPr>
          <w:rFonts w:ascii="Times New Roman" w:hAnsi="Times New Roman"/>
          <w:szCs w:val="24"/>
          <w:lang w:val="bg-BG"/>
        </w:rPr>
        <w:t>9</w:t>
      </w:r>
      <w:r w:rsidRPr="00754814">
        <w:rPr>
          <w:rFonts w:ascii="Times New Roman" w:hAnsi="Times New Roman"/>
          <w:szCs w:val="24"/>
          <w:lang w:val="bg-BG"/>
        </w:rPr>
        <w:t xml:space="preserve">%, като при мъжете е </w:t>
      </w:r>
      <w:r w:rsidR="00A00BF9">
        <w:rPr>
          <w:rFonts w:ascii="Times New Roman" w:hAnsi="Times New Roman"/>
          <w:szCs w:val="24"/>
          <w:lang w:val="bg-BG"/>
        </w:rPr>
        <w:t>5.5</w:t>
      </w:r>
      <w:r w:rsidRPr="00754814">
        <w:rPr>
          <w:rFonts w:ascii="Times New Roman" w:hAnsi="Times New Roman"/>
          <w:szCs w:val="24"/>
          <w:lang w:val="bg-BG"/>
        </w:rPr>
        <w:t>%, а при жените 4.</w:t>
      </w:r>
      <w:r w:rsidR="00A00BF9">
        <w:rPr>
          <w:rFonts w:ascii="Times New Roman" w:hAnsi="Times New Roman"/>
          <w:szCs w:val="24"/>
          <w:lang w:val="bg-BG"/>
        </w:rPr>
        <w:t>6</w:t>
      </w:r>
      <w:r w:rsidRPr="00754814">
        <w:rPr>
          <w:rFonts w:ascii="Times New Roman" w:hAnsi="Times New Roman"/>
          <w:szCs w:val="24"/>
          <w:lang w:val="bg-BG"/>
        </w:rPr>
        <w:t xml:space="preserve">%. За лица с начално и по-ниско образование коефициентът на безработица е </w:t>
      </w:r>
      <w:r w:rsidR="00A00BF9">
        <w:rPr>
          <w:rFonts w:ascii="Times New Roman" w:hAnsi="Times New Roman"/>
          <w:szCs w:val="24"/>
          <w:lang w:val="bg-BG"/>
        </w:rPr>
        <w:t>54.1</w:t>
      </w:r>
      <w:r w:rsidRPr="00754814">
        <w:rPr>
          <w:rFonts w:ascii="Times New Roman" w:hAnsi="Times New Roman"/>
          <w:szCs w:val="24"/>
          <w:lang w:val="bg-BG"/>
        </w:rPr>
        <w:t xml:space="preserve">%, съответно </w:t>
      </w:r>
      <w:r w:rsidR="00A00BF9">
        <w:rPr>
          <w:rFonts w:ascii="Times New Roman" w:hAnsi="Times New Roman"/>
          <w:szCs w:val="24"/>
          <w:lang w:val="bg-BG"/>
        </w:rPr>
        <w:t>50.2</w:t>
      </w:r>
      <w:r w:rsidRPr="00754814">
        <w:rPr>
          <w:rFonts w:ascii="Times New Roman" w:hAnsi="Times New Roman"/>
          <w:szCs w:val="24"/>
          <w:lang w:val="bg-BG"/>
        </w:rPr>
        <w:t xml:space="preserve">% за мъжете и </w:t>
      </w:r>
      <w:r w:rsidR="00A00BF9">
        <w:rPr>
          <w:rFonts w:ascii="Times New Roman" w:hAnsi="Times New Roman"/>
          <w:szCs w:val="24"/>
          <w:lang w:val="bg-BG"/>
        </w:rPr>
        <w:t>57.8</w:t>
      </w:r>
      <w:r w:rsidRPr="00754814">
        <w:rPr>
          <w:rFonts w:ascii="Times New Roman" w:hAnsi="Times New Roman"/>
          <w:szCs w:val="24"/>
          <w:lang w:val="bg-BG"/>
        </w:rPr>
        <w:t>% за жените.</w:t>
      </w:r>
    </w:p>
    <w:p w:rsidR="00B62086" w:rsidRDefault="00B62086" w:rsidP="00754814">
      <w:pPr>
        <w:jc w:val="both"/>
        <w:rPr>
          <w:rFonts w:ascii="Times New Roman" w:hAnsi="Times New Roman"/>
          <w:szCs w:val="24"/>
          <w:lang w:val="bg-BG"/>
        </w:rPr>
      </w:pPr>
    </w:p>
    <w:p w:rsidR="00B62086" w:rsidRDefault="00B62086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B62086" w:rsidRPr="00754814" w:rsidRDefault="00B62086" w:rsidP="00754814">
      <w:pPr>
        <w:jc w:val="both"/>
        <w:rPr>
          <w:rFonts w:ascii="Times New Roman" w:hAnsi="Times New Roman"/>
          <w:szCs w:val="24"/>
          <w:lang w:val="bg-BG"/>
        </w:rPr>
      </w:pPr>
    </w:p>
    <w:p w:rsidR="00754814" w:rsidRDefault="00754814" w:rsidP="00B62086">
      <w:pPr>
        <w:jc w:val="center"/>
        <w:rPr>
          <w:rFonts w:ascii="Times New Roman" w:hAnsi="Times New Roman"/>
          <w:b/>
          <w:szCs w:val="24"/>
          <w:lang w:val="bg-BG"/>
        </w:rPr>
      </w:pPr>
      <w:r w:rsidRPr="00B62086">
        <w:rPr>
          <w:rFonts w:ascii="Times New Roman" w:hAnsi="Times New Roman"/>
          <w:b/>
          <w:szCs w:val="24"/>
          <w:lang w:val="bg-BG"/>
        </w:rPr>
        <w:t>Фиг. 1</w:t>
      </w:r>
      <w:r w:rsidR="00B62086" w:rsidRPr="00B62086">
        <w:rPr>
          <w:rFonts w:ascii="Times New Roman" w:hAnsi="Times New Roman"/>
          <w:b/>
          <w:szCs w:val="24"/>
          <w:lang w:val="bg-BG"/>
        </w:rPr>
        <w:t>3</w:t>
      </w:r>
      <w:r w:rsidRPr="00B62086">
        <w:rPr>
          <w:rFonts w:ascii="Times New Roman" w:hAnsi="Times New Roman"/>
          <w:b/>
          <w:szCs w:val="24"/>
          <w:lang w:val="bg-BG"/>
        </w:rPr>
        <w:t>. Коефициенти на безработица по степен на завършено образование и пол през периода 31 август – 6 септември 2021 година</w:t>
      </w:r>
    </w:p>
    <w:p w:rsidR="00B62086" w:rsidRPr="00B62086" w:rsidRDefault="00B62086" w:rsidP="00B62086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754814" w:rsidRPr="00754814" w:rsidRDefault="00754814" w:rsidP="00754814">
      <w:pPr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noProof/>
          <w:szCs w:val="24"/>
          <w:lang w:val="bg-BG"/>
        </w:rPr>
        <w:drawing>
          <wp:inline distT="0" distB="0" distL="0" distR="0" wp14:anchorId="32C2F673" wp14:editId="7C756AB2">
            <wp:extent cx="5760720" cy="3103880"/>
            <wp:effectExtent l="0" t="0" r="0" b="127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54814" w:rsidRDefault="00754814" w:rsidP="0046011D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Коефициентът на безработица е най-нисък в общините Сливен – 12.5% и Нова Загора – 13.8%, а най-висок е в Котел – 42.9% и Твърдица – 22.7%.</w:t>
      </w:r>
    </w:p>
    <w:p w:rsidR="0046011D" w:rsidRDefault="0046011D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46011D" w:rsidRPr="00754814" w:rsidRDefault="0046011D" w:rsidP="0046011D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754814" w:rsidRPr="0046011D" w:rsidRDefault="00754814" w:rsidP="0046011D">
      <w:pPr>
        <w:jc w:val="center"/>
        <w:rPr>
          <w:rFonts w:ascii="Times New Roman" w:hAnsi="Times New Roman"/>
          <w:b/>
          <w:szCs w:val="24"/>
          <w:lang w:val="bg-BG"/>
        </w:rPr>
      </w:pPr>
      <w:r w:rsidRPr="0046011D">
        <w:rPr>
          <w:rFonts w:ascii="Times New Roman" w:hAnsi="Times New Roman"/>
          <w:b/>
          <w:szCs w:val="24"/>
          <w:lang w:val="bg-BG"/>
        </w:rPr>
        <w:t>Фиг. 1</w:t>
      </w:r>
      <w:r w:rsidR="0046011D">
        <w:rPr>
          <w:rFonts w:ascii="Times New Roman" w:hAnsi="Times New Roman"/>
          <w:b/>
          <w:szCs w:val="24"/>
          <w:lang w:val="bg-BG"/>
        </w:rPr>
        <w:t>4</w:t>
      </w:r>
      <w:r w:rsidRPr="0046011D">
        <w:rPr>
          <w:rFonts w:ascii="Times New Roman" w:hAnsi="Times New Roman"/>
          <w:b/>
          <w:szCs w:val="24"/>
          <w:lang w:val="bg-BG"/>
        </w:rPr>
        <w:t>. Коефициент на безработица по общини през периода 31 август – 6 септември 2021 година</w:t>
      </w:r>
    </w:p>
    <w:p w:rsidR="00754814" w:rsidRPr="00754814" w:rsidRDefault="00754814" w:rsidP="00754814">
      <w:pPr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noProof/>
          <w:szCs w:val="24"/>
          <w:lang w:val="bg-BG"/>
        </w:rPr>
        <w:drawing>
          <wp:inline distT="0" distB="0" distL="0" distR="0" wp14:anchorId="3F8B3576" wp14:editId="5A8EC103">
            <wp:extent cx="5760720" cy="4074439"/>
            <wp:effectExtent l="0" t="0" r="0" b="2540"/>
            <wp:docPr id="35" name="Picture 35" descr="D:\PREB2021\Rezultati PREB2021\karti_preb_2021\C21_SLV_UNE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EB2021\Rezultati PREB2021\karti_preb_2021\C21_SLV_UNEMP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14" w:rsidRPr="0046011D" w:rsidRDefault="00754814" w:rsidP="00754814">
      <w:pPr>
        <w:jc w:val="both"/>
        <w:rPr>
          <w:rFonts w:ascii="Times New Roman" w:hAnsi="Times New Roman"/>
          <w:b/>
          <w:szCs w:val="24"/>
          <w:lang w:val="bg-BG"/>
        </w:rPr>
      </w:pPr>
      <w:r w:rsidRPr="0046011D">
        <w:rPr>
          <w:rFonts w:ascii="Times New Roman" w:hAnsi="Times New Roman"/>
          <w:b/>
          <w:szCs w:val="24"/>
          <w:lang w:val="bg-BG"/>
        </w:rPr>
        <w:t>Икономически неактивни лица на възраст 15 - 64 навършени години</w:t>
      </w:r>
    </w:p>
    <w:p w:rsidR="0046011D" w:rsidRPr="00754814" w:rsidRDefault="0046011D" w:rsidP="00754814">
      <w:pPr>
        <w:jc w:val="both"/>
        <w:rPr>
          <w:rFonts w:ascii="Times New Roman" w:hAnsi="Times New Roman"/>
          <w:szCs w:val="24"/>
          <w:lang w:val="bg-BG"/>
        </w:rPr>
      </w:pPr>
    </w:p>
    <w:p w:rsidR="0046011D" w:rsidRDefault="00754814" w:rsidP="0046011D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Икономически неактивното население на възраст 15 - 64 години е 39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754 души, или 38.9% от населението в тази възрастова група. От тях 7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950 са учащи, 8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459 - пенсионери, 305 - лица, получаващи доходи от собственост, и 23</w:t>
      </w:r>
      <w:r w:rsidRPr="00754814">
        <w:rPr>
          <w:rFonts w:ascii="Times New Roman" w:eastAsiaTheme="minorEastAsia" w:hAnsi="Times New Roman"/>
          <w:szCs w:val="24"/>
          <w:lang w:val="bg-BG"/>
        </w:rPr>
        <w:t> </w:t>
      </w:r>
      <w:r w:rsidRPr="00754814">
        <w:rPr>
          <w:rFonts w:ascii="Times New Roman" w:hAnsi="Times New Roman"/>
          <w:szCs w:val="24"/>
          <w:lang w:val="bg-BG"/>
        </w:rPr>
        <w:t>040</w:t>
      </w:r>
      <w:r w:rsidR="0046011D">
        <w:rPr>
          <w:rFonts w:ascii="Times New Roman" w:hAnsi="Times New Roman"/>
          <w:szCs w:val="24"/>
          <w:lang w:val="bg-BG"/>
        </w:rPr>
        <w:t xml:space="preserve"> са „други“.</w:t>
      </w:r>
    </w:p>
    <w:p w:rsidR="00754814" w:rsidRDefault="00754814" w:rsidP="0046011D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Най-висок е делът на икономически неактивното население със средно образование – 38.1%. Следват лицата с основно (32.1%) и с начално образование (</w:t>
      </w:r>
      <w:r w:rsidR="007E27A0">
        <w:rPr>
          <w:rFonts w:ascii="Times New Roman" w:hAnsi="Times New Roman"/>
          <w:szCs w:val="24"/>
          <w:lang w:val="bg-BG"/>
        </w:rPr>
        <w:t>11.2</w:t>
      </w:r>
      <w:r w:rsidRPr="00754814">
        <w:rPr>
          <w:rFonts w:ascii="Times New Roman" w:hAnsi="Times New Roman"/>
          <w:szCs w:val="24"/>
          <w:lang w:val="bg-BG"/>
        </w:rPr>
        <w:t>%).</w:t>
      </w:r>
    </w:p>
    <w:p w:rsidR="0046011D" w:rsidRDefault="0046011D" w:rsidP="0046011D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46011D" w:rsidRDefault="0046011D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46011D" w:rsidRPr="00754814" w:rsidRDefault="0046011D" w:rsidP="0046011D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754814" w:rsidRPr="0046011D" w:rsidRDefault="00754814" w:rsidP="0046011D">
      <w:pPr>
        <w:jc w:val="center"/>
        <w:rPr>
          <w:rFonts w:ascii="Times New Roman" w:hAnsi="Times New Roman"/>
          <w:b/>
          <w:szCs w:val="24"/>
          <w:lang w:val="bg-BG"/>
        </w:rPr>
      </w:pPr>
      <w:r w:rsidRPr="0046011D">
        <w:rPr>
          <w:rFonts w:ascii="Times New Roman" w:hAnsi="Times New Roman"/>
          <w:b/>
          <w:szCs w:val="24"/>
          <w:lang w:val="bg-BG"/>
        </w:rPr>
        <w:t xml:space="preserve">Фиг. 17. Разпределение на икономически неактивните лица </w:t>
      </w:r>
      <w:r w:rsidR="007E27A0">
        <w:rPr>
          <w:rFonts w:ascii="Times New Roman" w:hAnsi="Times New Roman"/>
          <w:b/>
          <w:szCs w:val="24"/>
          <w:lang w:val="bg-BG"/>
        </w:rPr>
        <w:t xml:space="preserve">в област Сливен </w:t>
      </w:r>
      <w:r w:rsidRPr="0046011D">
        <w:rPr>
          <w:rFonts w:ascii="Times New Roman" w:hAnsi="Times New Roman"/>
          <w:b/>
          <w:szCs w:val="24"/>
          <w:lang w:val="bg-BG"/>
        </w:rPr>
        <w:t>по образование и пол през периода 31 август – 6 септември 2021 година</w:t>
      </w:r>
    </w:p>
    <w:p w:rsidR="00754814" w:rsidRPr="00754814" w:rsidRDefault="00754814" w:rsidP="00754814">
      <w:pPr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noProof/>
          <w:szCs w:val="24"/>
          <w:lang w:val="bg-BG"/>
        </w:rPr>
        <w:drawing>
          <wp:inline distT="0" distB="0" distL="0" distR="0" wp14:anchorId="318F856E" wp14:editId="69FE91AB">
            <wp:extent cx="5760720" cy="3103880"/>
            <wp:effectExtent l="0" t="0" r="0" b="127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4814" w:rsidRDefault="00754814" w:rsidP="00EC0C5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>В регионален аспект Твърдица е общината с най-висок относителен дял на икономически неактивното население – 51.4%, следват Нова Загора – 42.0% и Сливен – 37.1%. Най-нисък е делът на икономически неактивното население в Котел – 36.4%.</w:t>
      </w:r>
    </w:p>
    <w:p w:rsidR="0046011D" w:rsidRPr="00754814" w:rsidRDefault="0046011D" w:rsidP="00754814">
      <w:pPr>
        <w:jc w:val="both"/>
        <w:rPr>
          <w:rFonts w:ascii="Times New Roman" w:hAnsi="Times New Roman"/>
          <w:szCs w:val="24"/>
          <w:lang w:val="bg-BG"/>
        </w:rPr>
      </w:pPr>
    </w:p>
    <w:p w:rsidR="00754814" w:rsidRPr="00754814" w:rsidRDefault="00754814" w:rsidP="00EC0C5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754814">
        <w:rPr>
          <w:rFonts w:ascii="Times New Roman" w:hAnsi="Times New Roman"/>
          <w:szCs w:val="24"/>
          <w:lang w:val="bg-BG"/>
        </w:rPr>
        <w:t xml:space="preserve">Графикът за публикуване на данните от Преброяване 2021 можете да намерите </w:t>
      </w:r>
      <w:hyperlink r:id="rId21" w:history="1">
        <w:r w:rsidRPr="00E02992">
          <w:rPr>
            <w:rStyle w:val="a7"/>
            <w:rFonts w:ascii="Times New Roman" w:hAnsi="Times New Roman"/>
            <w:szCs w:val="24"/>
            <w:lang w:val="bg-BG"/>
          </w:rPr>
          <w:t>тук</w:t>
        </w:r>
      </w:hyperlink>
      <w:r w:rsidRPr="00754814">
        <w:rPr>
          <w:rFonts w:ascii="Times New Roman" w:hAnsi="Times New Roman"/>
          <w:szCs w:val="24"/>
          <w:lang w:val="bg-BG"/>
        </w:rPr>
        <w:t xml:space="preserve">. Основни данни от преброяването ще бъдат публикувани в Информационна система ИНФОСТАТ, както и ще бъдат предоставяни по заявки на потребители в съответствие със </w:t>
      </w:r>
      <w:hyperlink r:id="rId22" w:history="1">
        <w:r w:rsidR="0046011D">
          <w:rPr>
            <w:rStyle w:val="a7"/>
            <w:rFonts w:ascii="Times New Roman" w:hAnsi="Times New Roman"/>
            <w:szCs w:val="24"/>
            <w:lang w:val="bg-BG"/>
          </w:rPr>
          <w:t>Списък на стандартните статистически показатели</w:t>
        </w:r>
      </w:hyperlink>
      <w:r w:rsidR="0046011D">
        <w:rPr>
          <w:rFonts w:ascii="Times New Roman" w:hAnsi="Times New Roman"/>
          <w:szCs w:val="24"/>
          <w:lang w:val="bg-BG"/>
        </w:rPr>
        <w:t xml:space="preserve"> </w:t>
      </w:r>
      <w:r w:rsidRPr="00754814">
        <w:rPr>
          <w:rFonts w:ascii="Times New Roman" w:hAnsi="Times New Roman"/>
          <w:szCs w:val="24"/>
          <w:lang w:val="bg-BG"/>
        </w:rPr>
        <w:t>и Правилника за разпространение на статистически продукти и услуги.</w:t>
      </w:r>
    </w:p>
    <w:sectPr w:rsidR="00754814" w:rsidRPr="00754814" w:rsidSect="00DD1F02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3119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E6" w:rsidRDefault="00C149E6">
      <w:r>
        <w:separator/>
      </w:r>
    </w:p>
  </w:endnote>
  <w:endnote w:type="continuationSeparator" w:id="0">
    <w:p w:rsidR="00C149E6" w:rsidRDefault="00C1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4" w:rsidRDefault="00CA7C8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CA7C82">
    <w:pPr>
      <w:pStyle w:val="a5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4AA51FE" wp14:editId="55185803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CA7C82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CA7C82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C149E6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A51F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CA7C82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CA7C82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CA7C82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1F543A8" wp14:editId="59315255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CA7C82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4518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15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543A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CA7C82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4518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15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54305999" wp14:editId="5DEA30CD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52" name="Picture 15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C5F09BA" wp14:editId="65051BEE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9078ECC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00D60F1" wp14:editId="6C4CAB1B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266F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D156E" wp14:editId="2C3C0916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CA7C82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4518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15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D156E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CA7C82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4518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15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16354898" wp14:editId="152E9A28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53" name="Picture 153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CA7C82" w:rsidP="00EB2FAE">
    <w:pPr>
      <w:pStyle w:val="a5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92F254" wp14:editId="656747C5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CA7C82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Бургас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CA7C82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C149E6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2F2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CA7C82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Бургас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CA7C82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CA7C82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3946CE" wp14:editId="1E5E1871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CA7C82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4518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946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CA7C82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4518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1ADC6518" wp14:editId="141F0C7C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156" name="Picture 156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2E9E75" wp14:editId="4581A4D4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7C4CBC2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9D26F2" wp14:editId="3CEBC1CB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EC94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E6" w:rsidRDefault="00C149E6">
      <w:r>
        <w:separator/>
      </w:r>
    </w:p>
  </w:footnote>
  <w:footnote w:type="continuationSeparator" w:id="0">
    <w:p w:rsidR="00C149E6" w:rsidRDefault="00C1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CA7C82" w:rsidP="00C1500E">
    <w:pPr>
      <w:pStyle w:val="a3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551D87" wp14:editId="2D5A88C1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CA7C82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C149E6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51D8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CA7C82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CA7C82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53D1D3F" wp14:editId="1497B828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C944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1B8087D6" wp14:editId="2CE7E426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728639D" wp14:editId="438267C2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2BF226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D362A0" wp14:editId="547B9C92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83CB64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325E0A" wp14:editId="184E66AC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5B2B6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2C5A170" wp14:editId="42CF0E12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CA7C82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CA7C82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5A170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CA7C82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CA7C82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1C5B8DDA" wp14:editId="7F5D9858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1" name="Picture 15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C149E6" w:rsidP="00515CFC">
    <w:pPr>
      <w:pStyle w:val="a3"/>
      <w:jc w:val="right"/>
      <w:rPr>
        <w:rFonts w:ascii="Calibri" w:hAnsi="Calibri"/>
        <w:lang w:val="bg-BG"/>
      </w:rPr>
    </w:pPr>
  </w:p>
  <w:p w:rsidR="00C1500E" w:rsidRPr="00257470" w:rsidRDefault="00CA7C82" w:rsidP="00515CFC">
    <w:pPr>
      <w:pStyle w:val="a3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DCA714" wp14:editId="27028D19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CA7C82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A71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CA7C82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ТЕРИТОРИАЛНО </w:t>
                    </w: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EBC1F7" wp14:editId="1A7CD7F5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4BD303D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758076" wp14:editId="30CDFA06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7C83E0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FD72C5" wp14:editId="5E28F16A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87B5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C26764" wp14:editId="34055925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6047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4C39B6E9" wp14:editId="5D2AD3A5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065A53" wp14:editId="41C405E2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CA7C82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CA7C82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65A53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CA7C82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CA7C82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18227FE1" wp14:editId="7E9086DE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5" name="Picture 15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14"/>
    <w:rsid w:val="00023A31"/>
    <w:rsid w:val="00074D69"/>
    <w:rsid w:val="000930BE"/>
    <w:rsid w:val="0018415D"/>
    <w:rsid w:val="00265ACF"/>
    <w:rsid w:val="002F1322"/>
    <w:rsid w:val="002F6C5C"/>
    <w:rsid w:val="003B4795"/>
    <w:rsid w:val="00417EF8"/>
    <w:rsid w:val="00440637"/>
    <w:rsid w:val="0046011D"/>
    <w:rsid w:val="00475199"/>
    <w:rsid w:val="00485366"/>
    <w:rsid w:val="004D0B60"/>
    <w:rsid w:val="00510146"/>
    <w:rsid w:val="005A74E0"/>
    <w:rsid w:val="00605FE2"/>
    <w:rsid w:val="00645189"/>
    <w:rsid w:val="006E5C96"/>
    <w:rsid w:val="00754814"/>
    <w:rsid w:val="00755E14"/>
    <w:rsid w:val="007E27A0"/>
    <w:rsid w:val="00854674"/>
    <w:rsid w:val="00867FD8"/>
    <w:rsid w:val="008A65F9"/>
    <w:rsid w:val="008D05A0"/>
    <w:rsid w:val="008E1100"/>
    <w:rsid w:val="00942169"/>
    <w:rsid w:val="00A00BF9"/>
    <w:rsid w:val="00A409E7"/>
    <w:rsid w:val="00AB24DF"/>
    <w:rsid w:val="00B314BE"/>
    <w:rsid w:val="00B40BF8"/>
    <w:rsid w:val="00B62086"/>
    <w:rsid w:val="00BB0168"/>
    <w:rsid w:val="00C149E6"/>
    <w:rsid w:val="00C3315D"/>
    <w:rsid w:val="00C43A7B"/>
    <w:rsid w:val="00C6238A"/>
    <w:rsid w:val="00CA0CEE"/>
    <w:rsid w:val="00CA7C82"/>
    <w:rsid w:val="00CC76D6"/>
    <w:rsid w:val="00D93C5E"/>
    <w:rsid w:val="00E02992"/>
    <w:rsid w:val="00EB630C"/>
    <w:rsid w:val="00EC0C50"/>
    <w:rsid w:val="00EC557D"/>
    <w:rsid w:val="00F66279"/>
    <w:rsid w:val="00F6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E846E-0090-442A-9046-2AF29CD3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14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4814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754814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a5">
    <w:name w:val="footer"/>
    <w:basedOn w:val="a"/>
    <w:link w:val="a6"/>
    <w:rsid w:val="00754814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754814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styleId="a7">
    <w:name w:val="Hyperlink"/>
    <w:basedOn w:val="a0"/>
    <w:uiPriority w:val="99"/>
    <w:unhideWhenUsed/>
    <w:rsid w:val="0046011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011D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546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4674"/>
    <w:rPr>
      <w:sz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854674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4674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854674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  <w:style w:type="paragraph" w:styleId="ae">
    <w:name w:val="Balloon Text"/>
    <w:basedOn w:val="a"/>
    <w:link w:val="af"/>
    <w:uiPriority w:val="99"/>
    <w:semiHidden/>
    <w:unhideWhenUsed/>
    <w:rsid w:val="00854674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854674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nsi.bg/bg/content/19795/basic-page/%D0%BA%D0%B0%D0%BB%D0%B5%D0%BD%D0%B4%D0%B0%D1%80-%D0%B7%D0%B0-%D0%BF%D1%83%D0%B1%D0%BB%D0%B8%D0%BA%D1%83%D0%B2%D0%B0%D0%BD%D0%B5-%D0%BD%D0%B0-%D0%B4%D0%B0%D0%BD%D0%BD%D0%B8%D1%82%D0%B5-%D0%BE%D1%82-%D0%BF%D1%80%D0%B5%D0%B1%D1%80%D0%BE%D1%8F%D0%B2%D0%B0%D0%BD%D0%B5-2021" TargetMode="Externa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www.nsi.bg/bg/content/46/basic-page/%D1%81%D0%BF%D0%B8%D1%81%D1%8A%D0%BA-%D0%BD%D0%B0-%D1%81%D1%82%D0%B0%D0%BD%D0%B4%D0%B0%D1%80%D1%82%D0%BD%D0%B8%D1%82%D0%B5-%D1%81%D1%82%D0%B0%D1%82%D0%B8%D1%81%D1%82%D0%B8%D1%87%D0%B5%D1%81%D0%BA%D0%B8-%D0%BF%D0%BE%D0%BA%D0%B0%D0%B7%D0%B0%D1%82%D0%B5%D0%BB%D0%B8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B2021\Rezultati%20PREB2021\posledno\pom_tabl_prebr_2021_obr_gram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B2021\Rezultati%20PREB2021\posledno\pom_tabl_prebr_2021_obr_gram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B2021\Rezultati%20PREB2021\posledno\pom_tabl_prebr_2021_obr_gram1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B2021\Rezultati%20PREB2021\posledno\pom_tabl_prebr_2021_obr_gram1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B2021\Rezultati%20PREB2021\posledno\pom_tabl_prebr_2021_obr_gram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B2021\Rezultati%20PREB2021\posledno\pom_tabl_prebr_2021_obr_gram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B2021\Rezultati%20PREB2021\posledno\pom_tabl_prebr_2021_obr_gram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B2021\Rezultati%20PREB2021\posledno\pom_tabl_prebr_2021_obr_gram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../embeddings/oleObject1.bin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B2021\Rezultati%20PREB2021\posledno\pom_tabl_prebr_2021_obr_gram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'graf 1'!$B$9</c:f>
              <c:strCache>
                <c:ptCount val="1"/>
                <c:pt idx="0">
                  <c:v>Висше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1'!$A$10:$A$14</c:f>
              <c:numCache>
                <c:formatCode>General</c:formatCode>
                <c:ptCount val="5"/>
                <c:pt idx="0">
                  <c:v>1985</c:v>
                </c:pt>
                <c:pt idx="1">
                  <c:v>1992</c:v>
                </c:pt>
                <c:pt idx="2">
                  <c:v>2001</c:v>
                </c:pt>
                <c:pt idx="3">
                  <c:v>2011</c:v>
                </c:pt>
                <c:pt idx="4">
                  <c:v>2021</c:v>
                </c:pt>
              </c:numCache>
            </c:numRef>
          </c:cat>
          <c:val>
            <c:numRef>
              <c:f>'graf 1'!$B$10:$B$14</c:f>
              <c:numCache>
                <c:formatCode>0.0</c:formatCode>
                <c:ptCount val="5"/>
                <c:pt idx="0">
                  <c:v>6.3</c:v>
                </c:pt>
                <c:pt idx="1">
                  <c:v>8.1999999999999993</c:v>
                </c:pt>
                <c:pt idx="2">
                  <c:v>10.3</c:v>
                </c:pt>
                <c:pt idx="3">
                  <c:v>13</c:v>
                </c:pt>
                <c:pt idx="4">
                  <c:v>16.399999999999999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8A-4441-859E-72E575254D5F}"/>
            </c:ext>
          </c:extLst>
        </c:ser>
        <c:ser>
          <c:idx val="1"/>
          <c:order val="1"/>
          <c:tx>
            <c:strRef>
              <c:f>'graf 1'!$C$9</c:f>
              <c:strCache>
                <c:ptCount val="1"/>
                <c:pt idx="0">
                  <c:v>Средно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1'!$A$10:$A$14</c:f>
              <c:numCache>
                <c:formatCode>General</c:formatCode>
                <c:ptCount val="5"/>
                <c:pt idx="0">
                  <c:v>1985</c:v>
                </c:pt>
                <c:pt idx="1">
                  <c:v>1992</c:v>
                </c:pt>
                <c:pt idx="2">
                  <c:v>2001</c:v>
                </c:pt>
                <c:pt idx="3">
                  <c:v>2011</c:v>
                </c:pt>
                <c:pt idx="4">
                  <c:v>2021</c:v>
                </c:pt>
              </c:numCache>
            </c:numRef>
          </c:cat>
          <c:val>
            <c:numRef>
              <c:f>'graf 1'!$C$10:$C$14</c:f>
              <c:numCache>
                <c:formatCode>0.0</c:formatCode>
                <c:ptCount val="5"/>
                <c:pt idx="0">
                  <c:v>23.6</c:v>
                </c:pt>
                <c:pt idx="1">
                  <c:v>29.1</c:v>
                </c:pt>
                <c:pt idx="2">
                  <c:v>31.8</c:v>
                </c:pt>
                <c:pt idx="3">
                  <c:v>36.200000000000003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8A-4441-859E-72E575254D5F}"/>
            </c:ext>
          </c:extLst>
        </c:ser>
        <c:ser>
          <c:idx val="2"/>
          <c:order val="2"/>
          <c:tx>
            <c:strRef>
              <c:f>'graf 1'!$D$9</c:f>
              <c:strCache>
                <c:ptCount val="1"/>
                <c:pt idx="0">
                  <c:v>Основно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1'!$A$10:$A$14</c:f>
              <c:numCache>
                <c:formatCode>General</c:formatCode>
                <c:ptCount val="5"/>
                <c:pt idx="0">
                  <c:v>1985</c:v>
                </c:pt>
                <c:pt idx="1">
                  <c:v>1992</c:v>
                </c:pt>
                <c:pt idx="2">
                  <c:v>2001</c:v>
                </c:pt>
                <c:pt idx="3">
                  <c:v>2011</c:v>
                </c:pt>
                <c:pt idx="4">
                  <c:v>2021</c:v>
                </c:pt>
              </c:numCache>
            </c:numRef>
          </c:cat>
          <c:val>
            <c:numRef>
              <c:f>'graf 1'!$D$10:$D$14</c:f>
              <c:numCache>
                <c:formatCode>0.0</c:formatCode>
                <c:ptCount val="5"/>
                <c:pt idx="0">
                  <c:v>32.9</c:v>
                </c:pt>
                <c:pt idx="1">
                  <c:v>31.6</c:v>
                </c:pt>
                <c:pt idx="2">
                  <c:v>29.5</c:v>
                </c:pt>
                <c:pt idx="3">
                  <c:v>26.4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8A-4441-859E-72E575254D5F}"/>
            </c:ext>
          </c:extLst>
        </c:ser>
        <c:ser>
          <c:idx val="3"/>
          <c:order val="3"/>
          <c:tx>
            <c:strRef>
              <c:f>'graf 1'!$E$9</c:f>
              <c:strCache>
                <c:ptCount val="1"/>
                <c:pt idx="0">
                  <c:v>Начално и по-ниско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1'!$A$10:$A$14</c:f>
              <c:numCache>
                <c:formatCode>General</c:formatCode>
                <c:ptCount val="5"/>
                <c:pt idx="0">
                  <c:v>1985</c:v>
                </c:pt>
                <c:pt idx="1">
                  <c:v>1992</c:v>
                </c:pt>
                <c:pt idx="2">
                  <c:v>2001</c:v>
                </c:pt>
                <c:pt idx="3">
                  <c:v>2011</c:v>
                </c:pt>
                <c:pt idx="4">
                  <c:v>2021</c:v>
                </c:pt>
              </c:numCache>
            </c:numRef>
          </c:cat>
          <c:val>
            <c:numRef>
              <c:f>'graf 1'!$E$10:$E$14</c:f>
              <c:numCache>
                <c:formatCode>0.0</c:formatCode>
                <c:ptCount val="5"/>
                <c:pt idx="0">
                  <c:v>37.200000000000003</c:v>
                </c:pt>
                <c:pt idx="1">
                  <c:v>31.1</c:v>
                </c:pt>
                <c:pt idx="2">
                  <c:v>28.1</c:v>
                </c:pt>
                <c:pt idx="3">
                  <c:v>24.4</c:v>
                </c:pt>
                <c:pt idx="4">
                  <c:v>20.5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8A-4441-859E-72E575254D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overlap val="100"/>
        <c:axId val="695269464"/>
        <c:axId val="695273072"/>
      </c:barChart>
      <c:catAx>
        <c:axId val="695269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695273072"/>
        <c:crosses val="autoZero"/>
        <c:auto val="1"/>
        <c:lblAlgn val="ctr"/>
        <c:lblOffset val="100"/>
        <c:noMultiLvlLbl val="0"/>
      </c:catAx>
      <c:valAx>
        <c:axId val="695273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695269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220845306157504E-2"/>
          <c:y val="6.1657032755298651E-2"/>
          <c:w val="0.93010847419808695"/>
          <c:h val="0.771442037667291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[pom_tabl_prebr_2021_obr_gram1.xlsx]Sheet24!$B$14</c:f>
              <c:strCache>
                <c:ptCount val="1"/>
                <c:pt idx="0">
                  <c:v>Мъже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[pom_tabl_prebr_2021_obr_gram1.xlsx]Sheet24!$A$15:$A$18</c:f>
              <c:strCache>
                <c:ptCount val="4"/>
                <c:pt idx="0">
                  <c:v>Висше</c:v>
                </c:pt>
                <c:pt idx="1">
                  <c:v>Средно</c:v>
                </c:pt>
                <c:pt idx="2">
                  <c:v>Основно</c:v>
                </c:pt>
                <c:pt idx="3">
                  <c:v>Начално и по-ниско</c:v>
                </c:pt>
              </c:strCache>
            </c:strRef>
          </c:cat>
          <c:val>
            <c:numRef>
              <c:f>[pom_tabl_prebr_2021_obr_gram1.xlsx]Sheet24!$B$15:$B$18</c:f>
              <c:numCache>
                <c:formatCode>0.0</c:formatCode>
                <c:ptCount val="4"/>
                <c:pt idx="0">
                  <c:v>6.2349492199769658</c:v>
                </c:pt>
                <c:pt idx="1">
                  <c:v>41.472097162600775</c:v>
                </c:pt>
                <c:pt idx="2">
                  <c:v>34.310543398597005</c:v>
                </c:pt>
                <c:pt idx="3">
                  <c:v>17.982410218825255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3-40E0-A7E6-E43C9BA0B3C4}"/>
            </c:ext>
          </c:extLst>
        </c:ser>
        <c:ser>
          <c:idx val="1"/>
          <c:order val="1"/>
          <c:tx>
            <c:strRef>
              <c:f>[pom_tabl_prebr_2021_obr_gram1.xlsx]Sheet24!$C$14</c:f>
              <c:strCache>
                <c:ptCount val="1"/>
                <c:pt idx="0">
                  <c:v>Жени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[pom_tabl_prebr_2021_obr_gram1.xlsx]Sheet24!$A$15:$A$18</c:f>
              <c:strCache>
                <c:ptCount val="4"/>
                <c:pt idx="0">
                  <c:v>Висше</c:v>
                </c:pt>
                <c:pt idx="1">
                  <c:v>Средно</c:v>
                </c:pt>
                <c:pt idx="2">
                  <c:v>Основно</c:v>
                </c:pt>
                <c:pt idx="3">
                  <c:v>Начално и по-ниско</c:v>
                </c:pt>
              </c:strCache>
            </c:strRef>
          </c:cat>
          <c:val>
            <c:numRef>
              <c:f>[pom_tabl_prebr_2021_obr_gram1.xlsx]Sheet24!$C$15:$C$18</c:f>
              <c:numCache>
                <c:formatCode>0.0</c:formatCode>
                <c:ptCount val="4"/>
                <c:pt idx="0">
                  <c:v>9.2533410807669956</c:v>
                </c:pt>
                <c:pt idx="1">
                  <c:v>34.907030796048808</c:v>
                </c:pt>
                <c:pt idx="2">
                  <c:v>30.113306217315518</c:v>
                </c:pt>
                <c:pt idx="3">
                  <c:v>25.726321905868684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83-40E0-A7E6-E43C9BA0B3C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0"/>
        <c:axId val="430666960"/>
        <c:axId val="430660728"/>
      </c:barChart>
      <c:lineChart>
        <c:grouping val="standard"/>
        <c:varyColors val="0"/>
        <c:ser>
          <c:idx val="2"/>
          <c:order val="2"/>
          <c:tx>
            <c:strRef>
              <c:f>[pom_tabl_prebr_2021_obr_gram1.xlsx]Sheet24!$D$14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[pom_tabl_prebr_2021_obr_gram1.xlsx]Sheet24!$A$15:$A$18</c:f>
              <c:strCache>
                <c:ptCount val="4"/>
                <c:pt idx="0">
                  <c:v>Висше</c:v>
                </c:pt>
                <c:pt idx="1">
                  <c:v>Средно</c:v>
                </c:pt>
                <c:pt idx="2">
                  <c:v>Основно</c:v>
                </c:pt>
                <c:pt idx="3">
                  <c:v>Начално и по-ниско</c:v>
                </c:pt>
              </c:strCache>
            </c:strRef>
          </c:cat>
          <c:val>
            <c:numRef>
              <c:f>[pom_tabl_prebr_2021_obr_gram1.xlsx]Sheet24!$D$15:$D$18</c:f>
              <c:numCache>
                <c:formatCode>0.0</c:formatCode>
                <c:ptCount val="4"/>
                <c:pt idx="0">
                  <c:v>7.8029883785279477</c:v>
                </c:pt>
                <c:pt idx="1">
                  <c:v>38.061578709060726</c:v>
                </c:pt>
                <c:pt idx="2">
                  <c:v>32.130100115711627</c:v>
                </c:pt>
                <c:pt idx="3">
                  <c:v>22.005332796699705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83-40E0-A7E6-E43C9BA0B3C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0666960"/>
        <c:axId val="430660728"/>
      </c:lineChart>
      <c:catAx>
        <c:axId val="43066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30660728"/>
        <c:crosses val="autoZero"/>
        <c:auto val="1"/>
        <c:lblAlgn val="ctr"/>
        <c:lblOffset val="100"/>
        <c:noMultiLvlLbl val="0"/>
      </c:catAx>
      <c:valAx>
        <c:axId val="430660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af-ZA"/>
                  <a:t>%</a:t>
                </a:r>
              </a:p>
            </c:rich>
          </c:tx>
          <c:layout>
            <c:manualLayout>
              <c:xMode val="edge"/>
              <c:yMode val="edge"/>
              <c:x val="5.4618466986880818E-2"/>
              <c:y val="8.3953089678818777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306669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071741032370958E-2"/>
          <c:y val="8.6862106406080344E-2"/>
          <c:w val="0.88637270341207353"/>
          <c:h val="0.72344404832132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 2'!$B$7</c:f>
              <c:strCache>
                <c:ptCount val="1"/>
                <c:pt idx="0">
                  <c:v>Мъже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2'!$A$8:$A$10</c:f>
              <c:numCache>
                <c:formatCode>General</c:formatCode>
                <c:ptCount val="3"/>
                <c:pt idx="0">
                  <c:v>2001</c:v>
                </c:pt>
                <c:pt idx="1">
                  <c:v>2011</c:v>
                </c:pt>
                <c:pt idx="2">
                  <c:v>2021</c:v>
                </c:pt>
              </c:numCache>
            </c:numRef>
          </c:cat>
          <c:val>
            <c:numRef>
              <c:f>'graf 2'!$B$8:$B$10</c:f>
              <c:numCache>
                <c:formatCode>0.0</c:formatCode>
                <c:ptCount val="3"/>
                <c:pt idx="0">
                  <c:v>8.8000000000000007</c:v>
                </c:pt>
                <c:pt idx="1">
                  <c:v>10.7</c:v>
                </c:pt>
                <c:pt idx="2">
                  <c:v>13.4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DD-48DB-9794-4F83DCEFFC5C}"/>
            </c:ext>
          </c:extLst>
        </c:ser>
        <c:ser>
          <c:idx val="1"/>
          <c:order val="1"/>
          <c:tx>
            <c:strRef>
              <c:f>'graf 2'!$C$7</c:f>
              <c:strCache>
                <c:ptCount val="1"/>
                <c:pt idx="0">
                  <c:v>Жени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2'!$A$8:$A$10</c:f>
              <c:numCache>
                <c:formatCode>General</c:formatCode>
                <c:ptCount val="3"/>
                <c:pt idx="0">
                  <c:v>2001</c:v>
                </c:pt>
                <c:pt idx="1">
                  <c:v>2011</c:v>
                </c:pt>
                <c:pt idx="2">
                  <c:v>2021</c:v>
                </c:pt>
              </c:numCache>
            </c:numRef>
          </c:cat>
          <c:val>
            <c:numRef>
              <c:f>'graf 2'!$C$8:$C$10</c:f>
              <c:numCache>
                <c:formatCode>0.0</c:formatCode>
                <c:ptCount val="3"/>
                <c:pt idx="0">
                  <c:v>11.8</c:v>
                </c:pt>
                <c:pt idx="1">
                  <c:v>15.2</c:v>
                </c:pt>
                <c:pt idx="2">
                  <c:v>19.3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DD-48DB-9794-4F83DCEFFC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92989152"/>
        <c:axId val="292993728"/>
      </c:barChart>
      <c:catAx>
        <c:axId val="29298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92993728"/>
        <c:crosses val="autoZero"/>
        <c:auto val="1"/>
        <c:lblAlgn val="ctr"/>
        <c:lblOffset val="100"/>
        <c:noMultiLvlLbl val="0"/>
      </c:catAx>
      <c:valAx>
        <c:axId val="29299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9298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583836395450567"/>
          <c:y val="0.89877150772820069"/>
          <c:w val="0.28887882764654416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32174103237096"/>
          <c:y val="0.10989294101395221"/>
          <c:w val="0.85512270341207353"/>
          <c:h val="0.789127296587926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 4'!$B$4</c:f>
              <c:strCache>
                <c:ptCount val="1"/>
                <c:pt idx="0">
                  <c:v>Икономически активни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4'!$A$5:$A$8</c:f>
              <c:numCache>
                <c:formatCode>General</c:formatCode>
                <c:ptCount val="4"/>
                <c:pt idx="0">
                  <c:v>1992</c:v>
                </c:pt>
                <c:pt idx="1">
                  <c:v>2001</c:v>
                </c:pt>
                <c:pt idx="2">
                  <c:v>2011</c:v>
                </c:pt>
                <c:pt idx="3">
                  <c:v>2021</c:v>
                </c:pt>
              </c:numCache>
            </c:numRef>
          </c:cat>
          <c:val>
            <c:numRef>
              <c:f>'graf 4'!$B$5:$B$8</c:f>
              <c:numCache>
                <c:formatCode>General</c:formatCode>
                <c:ptCount val="4"/>
                <c:pt idx="0">
                  <c:v>110819</c:v>
                </c:pt>
                <c:pt idx="1">
                  <c:v>109604</c:v>
                </c:pt>
                <c:pt idx="2">
                  <c:v>78926</c:v>
                </c:pt>
                <c:pt idx="3">
                  <c:v>64712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D0-4853-A669-29E506B352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overlap val="-27"/>
        <c:axId val="292997056"/>
        <c:axId val="292994560"/>
      </c:barChart>
      <c:catAx>
        <c:axId val="29299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92994560"/>
        <c:crosses val="autoZero"/>
        <c:auto val="1"/>
        <c:lblAlgn val="ctr"/>
        <c:lblOffset val="100"/>
        <c:noMultiLvlLbl val="0"/>
      </c:catAx>
      <c:valAx>
        <c:axId val="29299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9299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220845306157504E-2"/>
          <c:y val="6.1657032755298651E-2"/>
          <c:w val="0.93010847419808695"/>
          <c:h val="0.675185168327947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[pom_tabl_prebr_2021_obr_gram1.xlsx]Sheet18!$B$37</c:f>
              <c:strCache>
                <c:ptCount val="1"/>
                <c:pt idx="0">
                  <c:v>Мъже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[pom_tabl_prebr_2021_obr_gram1.xlsx]Sheet18!$A$38:$A$41</c:f>
              <c:strCache>
                <c:ptCount val="4"/>
                <c:pt idx="0">
                  <c:v>Котел</c:v>
                </c:pt>
                <c:pt idx="1">
                  <c:v>Нова Загора</c:v>
                </c:pt>
                <c:pt idx="2">
                  <c:v>Сливен</c:v>
                </c:pt>
                <c:pt idx="3">
                  <c:v>Твърдица</c:v>
                </c:pt>
              </c:strCache>
            </c:strRef>
          </c:cat>
          <c:val>
            <c:numRef>
              <c:f>[pom_tabl_prebr_2021_obr_gram1.xlsx]Sheet18!$B$38:$B$41</c:f>
              <c:numCache>
                <c:formatCode>0.0</c:formatCode>
                <c:ptCount val="4"/>
                <c:pt idx="0">
                  <c:v>64.672642244738896</c:v>
                </c:pt>
                <c:pt idx="1">
                  <c:v>60.698591549295777</c:v>
                </c:pt>
                <c:pt idx="2">
                  <c:v>65.285128144139861</c:v>
                </c:pt>
                <c:pt idx="3">
                  <c:v>47.504940711462453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45-4853-AB96-A2E8EA0F03C5}"/>
            </c:ext>
          </c:extLst>
        </c:ser>
        <c:ser>
          <c:idx val="1"/>
          <c:order val="1"/>
          <c:tx>
            <c:strRef>
              <c:f>[pom_tabl_prebr_2021_obr_gram1.xlsx]Sheet18!$C$37</c:f>
              <c:strCache>
                <c:ptCount val="1"/>
                <c:pt idx="0">
                  <c:v>Жени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[pom_tabl_prebr_2021_obr_gram1.xlsx]Sheet18!$A$38:$A$41</c:f>
              <c:strCache>
                <c:ptCount val="4"/>
                <c:pt idx="0">
                  <c:v>Котел</c:v>
                </c:pt>
                <c:pt idx="1">
                  <c:v>Нова Загора</c:v>
                </c:pt>
                <c:pt idx="2">
                  <c:v>Сливен</c:v>
                </c:pt>
                <c:pt idx="3">
                  <c:v>Твърдица</c:v>
                </c:pt>
              </c:strCache>
            </c:strRef>
          </c:cat>
          <c:val>
            <c:numRef>
              <c:f>[pom_tabl_prebr_2021_obr_gram1.xlsx]Sheet18!$C$38:$C$41</c:f>
              <c:numCache>
                <c:formatCode>0.0</c:formatCode>
                <c:ptCount val="4"/>
                <c:pt idx="0">
                  <c:v>62.486738807553579</c:v>
                </c:pt>
                <c:pt idx="1">
                  <c:v>55.238430819826171</c:v>
                </c:pt>
                <c:pt idx="2">
                  <c:v>60.579243765084478</c:v>
                </c:pt>
                <c:pt idx="3">
                  <c:v>49.836690255851934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45-4853-AB96-A2E8EA0F03C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98"/>
        <c:axId val="430666960"/>
        <c:axId val="430660728"/>
      </c:barChart>
      <c:lineChart>
        <c:grouping val="standard"/>
        <c:varyColors val="0"/>
        <c:ser>
          <c:idx val="2"/>
          <c:order val="2"/>
          <c:tx>
            <c:strRef>
              <c:f>[pom_tabl_prebr_2021_obr_gram1.xlsx]Sheet18!$D$37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[pom_tabl_prebr_2021_obr_gram1.xlsx]Sheet18!$A$38:$A$41</c:f>
              <c:strCache>
                <c:ptCount val="4"/>
                <c:pt idx="0">
                  <c:v>Котел</c:v>
                </c:pt>
                <c:pt idx="1">
                  <c:v>Нова Загора</c:v>
                </c:pt>
                <c:pt idx="2">
                  <c:v>Сливен</c:v>
                </c:pt>
                <c:pt idx="3">
                  <c:v>Твърдица</c:v>
                </c:pt>
              </c:strCache>
            </c:strRef>
          </c:cat>
          <c:val>
            <c:numRef>
              <c:f>[pom_tabl_prebr_2021_obr_gram1.xlsx]Sheet18!$D$38:$D$41</c:f>
              <c:numCache>
                <c:formatCode>0.0</c:formatCode>
                <c:ptCount val="4"/>
                <c:pt idx="0">
                  <c:v>63.626206196038595</c:v>
                </c:pt>
                <c:pt idx="1">
                  <c:v>58.025188337454715</c:v>
                </c:pt>
                <c:pt idx="2">
                  <c:v>62.934742168316092</c:v>
                </c:pt>
                <c:pt idx="3">
                  <c:v>48.614348614348614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145-4853-AB96-A2E8EA0F03C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0666960"/>
        <c:axId val="430660728"/>
      </c:lineChart>
      <c:catAx>
        <c:axId val="43066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30660728"/>
        <c:crosses val="autoZero"/>
        <c:auto val="1"/>
        <c:lblAlgn val="ctr"/>
        <c:lblOffset val="100"/>
        <c:noMultiLvlLbl val="0"/>
      </c:catAx>
      <c:valAx>
        <c:axId val="430660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af-ZA"/>
                  <a:t>%</a:t>
                </a:r>
              </a:p>
            </c:rich>
          </c:tx>
          <c:layout>
            <c:manualLayout>
              <c:xMode val="edge"/>
              <c:yMode val="edge"/>
              <c:x val="4.1169832157147507E-2"/>
              <c:y val="8.3951955186958634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3066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536323913227531"/>
          <c:y val="0.92928661053626971"/>
          <c:w val="0.33779814987103557"/>
          <c:h val="5.78488741292595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220845306157504E-2"/>
          <c:y val="6.1657032755298651E-2"/>
          <c:w val="0.93010847419808695"/>
          <c:h val="0.775007102057407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[pom_tabl_prebr_2021_obr_gram1.xlsx]Sheet22!$B$24</c:f>
              <c:strCache>
                <c:ptCount val="1"/>
                <c:pt idx="0">
                  <c:v>В градовете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[pom_tabl_prebr_2021_obr_gram1.xlsx]Sheet22!$A$25:$A$29</c:f>
              <c:strCache>
                <c:ptCount val="5"/>
                <c:pt idx="0">
                  <c:v>15 - 24</c:v>
                </c:pt>
                <c:pt idx="1">
                  <c:v>25 - 34</c:v>
                </c:pt>
                <c:pt idx="2">
                  <c:v>35 - 44</c:v>
                </c:pt>
                <c:pt idx="3">
                  <c:v>45 - 54</c:v>
                </c:pt>
                <c:pt idx="4">
                  <c:v>55 - 64</c:v>
                </c:pt>
              </c:strCache>
            </c:strRef>
          </c:cat>
          <c:val>
            <c:numRef>
              <c:f>[pom_tabl_prebr_2021_obr_gram1.xlsx]Sheet22!$B$25:$B$29</c:f>
              <c:numCache>
                <c:formatCode>0.0</c:formatCode>
                <c:ptCount val="5"/>
                <c:pt idx="0">
                  <c:v>20.152308424559735</c:v>
                </c:pt>
                <c:pt idx="1">
                  <c:v>60.005418096442121</c:v>
                </c:pt>
                <c:pt idx="2">
                  <c:v>68.846259625962588</c:v>
                </c:pt>
                <c:pt idx="3">
                  <c:v>71.839501648955661</c:v>
                </c:pt>
                <c:pt idx="4">
                  <c:v>56.396786155747833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05-41A2-BFE8-9A6DC80D9A77}"/>
            </c:ext>
          </c:extLst>
        </c:ser>
        <c:ser>
          <c:idx val="1"/>
          <c:order val="1"/>
          <c:tx>
            <c:strRef>
              <c:f>[pom_tabl_prebr_2021_obr_gram1.xlsx]Sheet22!$C$24</c:f>
              <c:strCache>
                <c:ptCount val="1"/>
                <c:pt idx="0">
                  <c:v>В селата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[pom_tabl_prebr_2021_obr_gram1.xlsx]Sheet22!$A$25:$A$29</c:f>
              <c:strCache>
                <c:ptCount val="5"/>
                <c:pt idx="0">
                  <c:v>15 - 24</c:v>
                </c:pt>
                <c:pt idx="1">
                  <c:v>25 - 34</c:v>
                </c:pt>
                <c:pt idx="2">
                  <c:v>35 - 44</c:v>
                </c:pt>
                <c:pt idx="3">
                  <c:v>45 - 54</c:v>
                </c:pt>
                <c:pt idx="4">
                  <c:v>55 - 64</c:v>
                </c:pt>
              </c:strCache>
            </c:strRef>
          </c:cat>
          <c:val>
            <c:numRef>
              <c:f>[pom_tabl_prebr_2021_obr_gram1.xlsx]Sheet22!$C$25:$C$29</c:f>
              <c:numCache>
                <c:formatCode>0.0</c:formatCode>
                <c:ptCount val="5"/>
                <c:pt idx="0">
                  <c:v>12.678288431061807</c:v>
                </c:pt>
                <c:pt idx="1">
                  <c:v>36.30079244646771</c:v>
                </c:pt>
                <c:pt idx="2">
                  <c:v>45.332519829164127</c:v>
                </c:pt>
                <c:pt idx="3">
                  <c:v>51.095100864553309</c:v>
                </c:pt>
                <c:pt idx="4">
                  <c:v>39.524363448365001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05-41A2-BFE8-9A6DC80D9A7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0"/>
        <c:axId val="430666960"/>
        <c:axId val="430660728"/>
      </c:barChart>
      <c:lineChart>
        <c:grouping val="standard"/>
        <c:varyColors val="0"/>
        <c:ser>
          <c:idx val="2"/>
          <c:order val="2"/>
          <c:tx>
            <c:strRef>
              <c:f>[pom_tabl_prebr_2021_obr_gram1.xlsx]Sheet22!$D$24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2007684918347725E-2"/>
                  <c:y val="1.0695193170347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05-41A2-BFE8-9A6DC80D9A77}"/>
                </c:ext>
              </c:extLst>
            </c:dLbl>
            <c:dLbl>
              <c:idx val="1"/>
              <c:layout>
                <c:manualLayout>
                  <c:x val="-8.1652257444764648E-3"/>
                  <c:y val="4.991090146162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05-41A2-BFE8-9A6DC80D9A77}"/>
                </c:ext>
              </c:extLst>
            </c:dLbl>
            <c:dLbl>
              <c:idx val="2"/>
              <c:layout>
                <c:manualLayout>
                  <c:x val="-4.8030739673390969E-4"/>
                  <c:y val="3.5650643901157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05-41A2-BFE8-9A6DC80D9A77}"/>
                </c:ext>
              </c:extLst>
            </c:dLbl>
            <c:dLbl>
              <c:idx val="3"/>
              <c:layout>
                <c:manualLayout>
                  <c:x val="-1.0086455331412104E-2"/>
                  <c:y val="-3.5650643901157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05-41A2-BFE8-9A6DC80D9A77}"/>
                </c:ext>
              </c:extLst>
            </c:dLbl>
            <c:dLbl>
              <c:idx val="4"/>
              <c:layout>
                <c:manualLayout>
                  <c:x val="1.1047070124879923E-2"/>
                  <c:y val="3.565064390115732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05-41A2-BFE8-9A6DC80D9A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[pom_tabl_prebr_2021_obr_gram1.xlsx]Sheet22!$A$25:$A$29</c:f>
              <c:strCache>
                <c:ptCount val="5"/>
                <c:pt idx="0">
                  <c:v>15 - 24</c:v>
                </c:pt>
                <c:pt idx="1">
                  <c:v>25 - 34</c:v>
                </c:pt>
                <c:pt idx="2">
                  <c:v>35 - 44</c:v>
                </c:pt>
                <c:pt idx="3">
                  <c:v>45 - 54</c:v>
                </c:pt>
                <c:pt idx="4">
                  <c:v>55 - 64</c:v>
                </c:pt>
              </c:strCache>
            </c:strRef>
          </c:cat>
          <c:val>
            <c:numRef>
              <c:f>[pom_tabl_prebr_2021_obr_gram1.xlsx]Sheet22!$D$25:$D$29</c:f>
              <c:numCache>
                <c:formatCode>0.0</c:formatCode>
                <c:ptCount val="5"/>
                <c:pt idx="0">
                  <c:v>17.347606303895333</c:v>
                </c:pt>
                <c:pt idx="1">
                  <c:v>51.737724198765065</c:v>
                </c:pt>
                <c:pt idx="2">
                  <c:v>61.540284360189581</c:v>
                </c:pt>
                <c:pt idx="3">
                  <c:v>65.664407652054564</c:v>
                </c:pt>
                <c:pt idx="4">
                  <c:v>50.938662875778739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C05-41A2-BFE8-9A6DC80D9A7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0666960"/>
        <c:axId val="430660728"/>
      </c:lineChart>
      <c:catAx>
        <c:axId val="43066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30660728"/>
        <c:crosses val="autoZero"/>
        <c:auto val="1"/>
        <c:lblAlgn val="ctr"/>
        <c:lblOffset val="100"/>
        <c:noMultiLvlLbl val="0"/>
      </c:catAx>
      <c:valAx>
        <c:axId val="430660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af-ZA"/>
                  <a:t>%</a:t>
                </a:r>
              </a:p>
            </c:rich>
          </c:tx>
          <c:layout>
            <c:manualLayout>
              <c:xMode val="edge"/>
              <c:yMode val="edge"/>
              <c:x val="5.4618466986880818E-2"/>
              <c:y val="8.3953089678818777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3066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077424039574294"/>
          <c:y val="0.92169630816528869"/>
          <c:w val="0.43014409221902017"/>
          <c:h val="6.04783698841325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[pom_tabl_prebr_2021_obr_gram1.xlsx]Sheet20!$B$26</c:f>
              <c:strCache>
                <c:ptCount val="1"/>
                <c:pt idx="0">
                  <c:v>Мъже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C1-4A3E-A4EA-2977FB5ACB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[pom_tabl_prebr_2021_obr_gram1.xlsx]Sheet20!$A$27:$A$47</c:f>
              <c:strCache>
                <c:ptCount val="21"/>
                <c:pt idx="0">
                  <c:v>Селско, горско и рибно стопанство</c:v>
                </c:pt>
                <c:pt idx="1">
                  <c:v>Добивна промишленост</c:v>
                </c:pt>
                <c:pt idx="2">
                  <c:v>Преработваща промишленост</c:v>
                </c:pt>
                <c:pt idx="3">
                  <c:v>Производство и разпределение на електрическа и топлинна енергия и газообразни горива</c:v>
                </c:pt>
                <c:pt idx="4">
                  <c:v>Доставяне на води; канализационни услуги, управление на отпадъци и възстановяване</c:v>
                </c:pt>
                <c:pt idx="5">
                  <c:v>Строителство</c:v>
                </c:pt>
                <c:pt idx="6">
                  <c:v>Търговия, ремонт на автомобили и мотоциклети</c:v>
                </c:pt>
                <c:pt idx="7">
                  <c:v>Транспорт, складиране и пощи</c:v>
                </c:pt>
                <c:pt idx="8">
                  <c:v>Хотелиерство и ресторантьорство</c:v>
                </c:pt>
                <c:pt idx="9">
                  <c:v>Създаване и разпространение на информация и творчески продукти; далекосъобщения</c:v>
                </c:pt>
                <c:pt idx="10">
                  <c:v>Финансови и застрахователни дейности</c:v>
                </c:pt>
                <c:pt idx="11">
                  <c:v>Операции с недвижими имоти</c:v>
                </c:pt>
                <c:pt idx="12">
                  <c:v>Професионални дейности и научни изследвания</c:v>
                </c:pt>
                <c:pt idx="13">
                  <c:v>Административни и спомагателни дейности</c:v>
                </c:pt>
                <c:pt idx="14">
                  <c:v>Държавно управление</c:v>
                </c:pt>
                <c:pt idx="15">
                  <c:v>Образование</c:v>
                </c:pt>
                <c:pt idx="16">
                  <c:v>Хуманно здравеопазване и социална работа</c:v>
                </c:pt>
                <c:pt idx="17">
                  <c:v>Култура, спорт и развлечения</c:v>
                </c:pt>
                <c:pt idx="18">
                  <c:v>Други дейности</c:v>
                </c:pt>
                <c:pt idx="19">
                  <c:v>Дейности на домакинства като работодатели</c:v>
                </c:pt>
                <c:pt idx="20">
                  <c:v>Дейности на екстериториални организации и служби</c:v>
                </c:pt>
              </c:strCache>
            </c:strRef>
          </c:cat>
          <c:val>
            <c:numRef>
              <c:f>[pom_tabl_prebr_2021_obr_gram1.xlsx]Sheet20!$B$27:$B$47</c:f>
              <c:numCache>
                <c:formatCode>0.0</c:formatCode>
                <c:ptCount val="21"/>
                <c:pt idx="0">
                  <c:v>69.226534544453628</c:v>
                </c:pt>
                <c:pt idx="1">
                  <c:v>92.533333333333331</c:v>
                </c:pt>
                <c:pt idx="2">
                  <c:v>50.913748932536294</c:v>
                </c:pt>
                <c:pt idx="3">
                  <c:v>80.876865671641795</c:v>
                </c:pt>
                <c:pt idx="4">
                  <c:v>72.340425531914903</c:v>
                </c:pt>
                <c:pt idx="5">
                  <c:v>92.164042475283779</c:v>
                </c:pt>
                <c:pt idx="6">
                  <c:v>46.447885939036382</c:v>
                </c:pt>
                <c:pt idx="7">
                  <c:v>76.551251285567361</c:v>
                </c:pt>
                <c:pt idx="8">
                  <c:v>40.421545667447305</c:v>
                </c:pt>
                <c:pt idx="9">
                  <c:v>68.292682926829272</c:v>
                </c:pt>
                <c:pt idx="10">
                  <c:v>24.846248462484624</c:v>
                </c:pt>
                <c:pt idx="11">
                  <c:v>34.497816593886469</c:v>
                </c:pt>
                <c:pt idx="12">
                  <c:v>39.79871912168344</c:v>
                </c:pt>
                <c:pt idx="13">
                  <c:v>70.796974985456657</c:v>
                </c:pt>
                <c:pt idx="14">
                  <c:v>50.4</c:v>
                </c:pt>
                <c:pt idx="15">
                  <c:v>17.092391304347824</c:v>
                </c:pt>
                <c:pt idx="16">
                  <c:v>19.246861924686193</c:v>
                </c:pt>
                <c:pt idx="17">
                  <c:v>42.307692307692307</c:v>
                </c:pt>
                <c:pt idx="18">
                  <c:v>31.141868512110726</c:v>
                </c:pt>
                <c:pt idx="19">
                  <c:v>0</c:v>
                </c:pt>
                <c:pt idx="20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C1-4A3E-A4EA-2977FB5ACBCF}"/>
            </c:ext>
          </c:extLst>
        </c:ser>
        <c:ser>
          <c:idx val="1"/>
          <c:order val="1"/>
          <c:tx>
            <c:strRef>
              <c:f>[pom_tabl_prebr_2021_obr_gram1.xlsx]Sheet20!$C$26</c:f>
              <c:strCache>
                <c:ptCount val="1"/>
                <c:pt idx="0">
                  <c:v>Жени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[pom_tabl_prebr_2021_obr_gram1.xlsx]Sheet20!$A$27:$A$47</c:f>
              <c:strCache>
                <c:ptCount val="21"/>
                <c:pt idx="0">
                  <c:v>Селско, горско и рибно стопанство</c:v>
                </c:pt>
                <c:pt idx="1">
                  <c:v>Добивна промишленост</c:v>
                </c:pt>
                <c:pt idx="2">
                  <c:v>Преработваща промишленост</c:v>
                </c:pt>
                <c:pt idx="3">
                  <c:v>Производство и разпределение на електрическа и топлинна енергия и газообразни горива</c:v>
                </c:pt>
                <c:pt idx="4">
                  <c:v>Доставяне на води; канализационни услуги, управление на отпадъци и възстановяване</c:v>
                </c:pt>
                <c:pt idx="5">
                  <c:v>Строителство</c:v>
                </c:pt>
                <c:pt idx="6">
                  <c:v>Търговия, ремонт на автомобили и мотоциклети</c:v>
                </c:pt>
                <c:pt idx="7">
                  <c:v>Транспорт, складиране и пощи</c:v>
                </c:pt>
                <c:pt idx="8">
                  <c:v>Хотелиерство и ресторантьорство</c:v>
                </c:pt>
                <c:pt idx="9">
                  <c:v>Създаване и разпространение на информация и творчески продукти; далекосъобщения</c:v>
                </c:pt>
                <c:pt idx="10">
                  <c:v>Финансови и застрахователни дейности</c:v>
                </c:pt>
                <c:pt idx="11">
                  <c:v>Операции с недвижими имоти</c:v>
                </c:pt>
                <c:pt idx="12">
                  <c:v>Професионални дейности и научни изследвания</c:v>
                </c:pt>
                <c:pt idx="13">
                  <c:v>Административни и спомагателни дейности</c:v>
                </c:pt>
                <c:pt idx="14">
                  <c:v>Държавно управление</c:v>
                </c:pt>
                <c:pt idx="15">
                  <c:v>Образование</c:v>
                </c:pt>
                <c:pt idx="16">
                  <c:v>Хуманно здравеопазване и социална работа</c:v>
                </c:pt>
                <c:pt idx="17">
                  <c:v>Култура, спорт и развлечения</c:v>
                </c:pt>
                <c:pt idx="18">
                  <c:v>Други дейности</c:v>
                </c:pt>
                <c:pt idx="19">
                  <c:v>Дейности на домакинства като работодатели</c:v>
                </c:pt>
                <c:pt idx="20">
                  <c:v>Дейности на екстериториални организации и служби</c:v>
                </c:pt>
              </c:strCache>
            </c:strRef>
          </c:cat>
          <c:val>
            <c:numRef>
              <c:f>[pom_tabl_prebr_2021_obr_gram1.xlsx]Sheet20!$C$27:$C$47</c:f>
              <c:numCache>
                <c:formatCode>0.0</c:formatCode>
                <c:ptCount val="21"/>
                <c:pt idx="0">
                  <c:v>30.773465455546379</c:v>
                </c:pt>
                <c:pt idx="1">
                  <c:v>7.4666666666666677</c:v>
                </c:pt>
                <c:pt idx="2">
                  <c:v>49.086251067463706</c:v>
                </c:pt>
                <c:pt idx="3">
                  <c:v>19.123134328358208</c:v>
                </c:pt>
                <c:pt idx="4">
                  <c:v>27.659574468085108</c:v>
                </c:pt>
                <c:pt idx="5">
                  <c:v>7.8359575247162212</c:v>
                </c:pt>
                <c:pt idx="6">
                  <c:v>53.552114060963618</c:v>
                </c:pt>
                <c:pt idx="7">
                  <c:v>23.448748714432636</c:v>
                </c:pt>
                <c:pt idx="8">
                  <c:v>59.578454332552688</c:v>
                </c:pt>
                <c:pt idx="9">
                  <c:v>31.707317073170731</c:v>
                </c:pt>
                <c:pt idx="10">
                  <c:v>75.153751537515376</c:v>
                </c:pt>
                <c:pt idx="11">
                  <c:v>65.502183406113531</c:v>
                </c:pt>
                <c:pt idx="12">
                  <c:v>60.201280878316567</c:v>
                </c:pt>
                <c:pt idx="13">
                  <c:v>29.203025014543339</c:v>
                </c:pt>
                <c:pt idx="14">
                  <c:v>49.6</c:v>
                </c:pt>
                <c:pt idx="15">
                  <c:v>82.907608695652172</c:v>
                </c:pt>
                <c:pt idx="16">
                  <c:v>80.753138075313814</c:v>
                </c:pt>
                <c:pt idx="17">
                  <c:v>57.692307692307686</c:v>
                </c:pt>
                <c:pt idx="18">
                  <c:v>68.858131487889267</c:v>
                </c:pt>
                <c:pt idx="19">
                  <c:v>100</c:v>
                </c:pt>
                <c:pt idx="20">
                  <c:v>66.666666666666657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C1-4A3E-A4EA-2977FB5ACB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18483648"/>
        <c:axId val="418474792"/>
      </c:barChart>
      <c:catAx>
        <c:axId val="4184836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18474792"/>
        <c:crosses val="autoZero"/>
        <c:auto val="1"/>
        <c:lblAlgn val="ctr"/>
        <c:lblOffset val="100"/>
        <c:noMultiLvlLbl val="0"/>
      </c:catAx>
      <c:valAx>
        <c:axId val="418474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18483648"/>
        <c:crosses val="max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[pom_tabl_prebr_2021_obr_gram1.xlsx]Sheet21!$B$18</c:f>
              <c:strCache>
                <c:ptCount val="1"/>
                <c:pt idx="0">
                  <c:v>Мъже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[pom_tabl_prebr_2021_obr_gram1.xlsx]Sheet21!$A$19:$A$28</c:f>
              <c:strCache>
                <c:ptCount val="10"/>
                <c:pt idx="0">
                  <c:v>Професии във въоръжените сили</c:v>
                </c:pt>
                <c:pt idx="1">
                  <c:v>Ръководители</c:v>
                </c:pt>
                <c:pt idx="2">
                  <c:v>Специалисти</c:v>
                </c:pt>
                <c:pt idx="3">
                  <c:v>Техници и приложни специалисти</c:v>
                </c:pt>
                <c:pt idx="4">
                  <c:v>Помощен административен  персонал</c:v>
                </c:pt>
                <c:pt idx="5">
                  <c:v>Персонал, зает с услуги за населението, търговията и охраната</c:v>
                </c:pt>
                <c:pt idx="6">
                  <c:v>Квалифицирани работници в селското, горското, ловното и рибното стопанство</c:v>
                </c:pt>
                <c:pt idx="7">
                  <c:v>Квалифицирани работници и сродни на тях занаятчии</c:v>
                </c:pt>
                <c:pt idx="8">
                  <c:v>Машинни оператори и монтажници</c:v>
                </c:pt>
                <c:pt idx="9">
                  <c:v>Професии, неизискващи специална квалификация</c:v>
                </c:pt>
              </c:strCache>
            </c:strRef>
          </c:cat>
          <c:val>
            <c:numRef>
              <c:f>[pom_tabl_prebr_2021_obr_gram1.xlsx]Sheet21!$B$19:$B$28</c:f>
              <c:numCache>
                <c:formatCode>0.0</c:formatCode>
                <c:ptCount val="10"/>
                <c:pt idx="0">
                  <c:v>85.197740112994353</c:v>
                </c:pt>
                <c:pt idx="1">
                  <c:v>61.197339246119732</c:v>
                </c:pt>
                <c:pt idx="2">
                  <c:v>29.001088731627654</c:v>
                </c:pt>
                <c:pt idx="3">
                  <c:v>53.326881200096786</c:v>
                </c:pt>
                <c:pt idx="4">
                  <c:v>25.72004608294931</c:v>
                </c:pt>
                <c:pt idx="5">
                  <c:v>34.279008062047147</c:v>
                </c:pt>
                <c:pt idx="6">
                  <c:v>68.670618120237094</c:v>
                </c:pt>
                <c:pt idx="7">
                  <c:v>76.378553711123828</c:v>
                </c:pt>
                <c:pt idx="8">
                  <c:v>77.109307045520438</c:v>
                </c:pt>
                <c:pt idx="9">
                  <c:v>54.097792162755752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ED-4641-B366-CE19BE1654D8}"/>
            </c:ext>
          </c:extLst>
        </c:ser>
        <c:ser>
          <c:idx val="1"/>
          <c:order val="1"/>
          <c:tx>
            <c:strRef>
              <c:f>[pom_tabl_prebr_2021_obr_gram1.xlsx]Sheet21!$C$18</c:f>
              <c:strCache>
                <c:ptCount val="1"/>
                <c:pt idx="0">
                  <c:v>Жени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[pom_tabl_prebr_2021_obr_gram1.xlsx]Sheet21!$A$19:$A$28</c:f>
              <c:strCache>
                <c:ptCount val="10"/>
                <c:pt idx="0">
                  <c:v>Професии във въоръжените сили</c:v>
                </c:pt>
                <c:pt idx="1">
                  <c:v>Ръководители</c:v>
                </c:pt>
                <c:pt idx="2">
                  <c:v>Специалисти</c:v>
                </c:pt>
                <c:pt idx="3">
                  <c:v>Техници и приложни специалисти</c:v>
                </c:pt>
                <c:pt idx="4">
                  <c:v>Помощен административен  персонал</c:v>
                </c:pt>
                <c:pt idx="5">
                  <c:v>Персонал, зает с услуги за населението, търговията и охраната</c:v>
                </c:pt>
                <c:pt idx="6">
                  <c:v>Квалифицирани работници в селското, горското, ловното и рибното стопанство</c:v>
                </c:pt>
                <c:pt idx="7">
                  <c:v>Квалифицирани работници и сродни на тях занаятчии</c:v>
                </c:pt>
                <c:pt idx="8">
                  <c:v>Машинни оператори и монтажници</c:v>
                </c:pt>
                <c:pt idx="9">
                  <c:v>Професии, неизискващи специална квалификация</c:v>
                </c:pt>
              </c:strCache>
            </c:strRef>
          </c:cat>
          <c:val>
            <c:numRef>
              <c:f>[pom_tabl_prebr_2021_obr_gram1.xlsx]Sheet21!$C$19:$C$28</c:f>
              <c:numCache>
                <c:formatCode>0.0</c:formatCode>
                <c:ptCount val="10"/>
                <c:pt idx="0">
                  <c:v>14.802259887005651</c:v>
                </c:pt>
                <c:pt idx="1">
                  <c:v>38.802660753880261</c:v>
                </c:pt>
                <c:pt idx="2">
                  <c:v>70.998911268372339</c:v>
                </c:pt>
                <c:pt idx="3">
                  <c:v>46.673118799903222</c:v>
                </c:pt>
                <c:pt idx="4">
                  <c:v>74.27995391705069</c:v>
                </c:pt>
                <c:pt idx="5">
                  <c:v>65.72099193795286</c:v>
                </c:pt>
                <c:pt idx="6">
                  <c:v>31.329381879762913</c:v>
                </c:pt>
                <c:pt idx="7">
                  <c:v>23.621446288876168</c:v>
                </c:pt>
                <c:pt idx="8">
                  <c:v>22.890692954479562</c:v>
                </c:pt>
                <c:pt idx="9">
                  <c:v>45.902207837244248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ED-4641-B366-CE19BE165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418483648"/>
        <c:axId val="418474792"/>
      </c:barChart>
      <c:catAx>
        <c:axId val="4184836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18474792"/>
        <c:crosses val="autoZero"/>
        <c:auto val="1"/>
        <c:lblAlgn val="ctr"/>
        <c:lblOffset val="100"/>
        <c:noMultiLvlLbl val="0"/>
      </c:catAx>
      <c:valAx>
        <c:axId val="418474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18483648"/>
        <c:crosses val="max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220845306157504E-2"/>
          <c:y val="6.1657032755298651E-2"/>
          <c:w val="0.93010847419808695"/>
          <c:h val="0.775007102057407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[pom_tabl_prebr_2021_obr_gram1.xlsx]Sheet23!$B$26</c:f>
              <c:strCache>
                <c:ptCount val="1"/>
                <c:pt idx="0">
                  <c:v>В градовете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[pom_tabl_prebr_2021_obr_gram1.xlsx]Sheet23!$A$27:$A$36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</c:strCache>
            </c:strRef>
          </c:cat>
          <c:val>
            <c:numRef>
              <c:f>[pom_tabl_prebr_2021_obr_gram1.xlsx]Sheet23!$B$27:$B$36</c:f>
              <c:numCache>
                <c:formatCode>0.0</c:formatCode>
                <c:ptCount val="10"/>
                <c:pt idx="0">
                  <c:v>47.198641765704586</c:v>
                </c:pt>
                <c:pt idx="1">
                  <c:v>23.668639053254438</c:v>
                </c:pt>
                <c:pt idx="2">
                  <c:v>17.401812688821753</c:v>
                </c:pt>
                <c:pt idx="3">
                  <c:v>14.588338065079713</c:v>
                </c:pt>
                <c:pt idx="4">
                  <c:v>12.120046171604464</c:v>
                </c:pt>
                <c:pt idx="5">
                  <c:v>9.9851215076872215</c:v>
                </c:pt>
                <c:pt idx="6">
                  <c:v>8.8925422208937377</c:v>
                </c:pt>
                <c:pt idx="7">
                  <c:v>8.3602846054333764</c:v>
                </c:pt>
                <c:pt idx="8">
                  <c:v>7.8934137757667164</c:v>
                </c:pt>
                <c:pt idx="9">
                  <c:v>8.1265822784810116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49-417E-AAD6-A6DA5BB1D41C}"/>
            </c:ext>
          </c:extLst>
        </c:ser>
        <c:ser>
          <c:idx val="1"/>
          <c:order val="1"/>
          <c:tx>
            <c:strRef>
              <c:f>[pom_tabl_prebr_2021_obr_gram1.xlsx]Sheet23!$C$26</c:f>
              <c:strCache>
                <c:ptCount val="1"/>
                <c:pt idx="0">
                  <c:v>В селата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[pom_tabl_prebr_2021_obr_gram1.xlsx]Sheet23!$A$27:$A$36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</c:strCache>
            </c:strRef>
          </c:cat>
          <c:val>
            <c:numRef>
              <c:f>[pom_tabl_prebr_2021_obr_gram1.xlsx]Sheet23!$C$27:$C$36</c:f>
              <c:numCache>
                <c:formatCode>0.0</c:formatCode>
                <c:ptCount val="10"/>
                <c:pt idx="0">
                  <c:v>71.428571428571431</c:v>
                </c:pt>
                <c:pt idx="1">
                  <c:v>43.589743589743591</c:v>
                </c:pt>
                <c:pt idx="2">
                  <c:v>35.690460306871245</c:v>
                </c:pt>
                <c:pt idx="3">
                  <c:v>35.239651416122001</c:v>
                </c:pt>
                <c:pt idx="4">
                  <c:v>30.194319880418536</c:v>
                </c:pt>
                <c:pt idx="5">
                  <c:v>26.554464703132304</c:v>
                </c:pt>
                <c:pt idx="6">
                  <c:v>24.254385964912281</c:v>
                </c:pt>
                <c:pt idx="7">
                  <c:v>20.706190061028771</c:v>
                </c:pt>
                <c:pt idx="8">
                  <c:v>20.210896309314588</c:v>
                </c:pt>
                <c:pt idx="9">
                  <c:v>18.450426789231781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49-417E-AAD6-A6DA5BB1D41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0"/>
        <c:axId val="430666960"/>
        <c:axId val="430660728"/>
      </c:barChart>
      <c:lineChart>
        <c:grouping val="standard"/>
        <c:varyColors val="0"/>
        <c:ser>
          <c:idx val="2"/>
          <c:order val="2"/>
          <c:tx>
            <c:strRef>
              <c:f>[pom_tabl_prebr_2021_obr_gram1.xlsx]Sheet23!$D$26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0"/>
              <a:lstStyle/>
              <a:p>
                <a:pPr algn="l"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[pom_tabl_prebr_2021_obr_gram1.xlsx]Sheet23!$A$27:$A$36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</c:strCache>
            </c:strRef>
          </c:cat>
          <c:val>
            <c:numRef>
              <c:f>[pom_tabl_prebr_2021_obr_gram1.xlsx]Sheet23!$D$27:$D$36</c:f>
              <c:numCache>
                <c:formatCode>0.0</c:formatCode>
                <c:ptCount val="10"/>
                <c:pt idx="0">
                  <c:v>58.202038924930491</c:v>
                </c:pt>
                <c:pt idx="1">
                  <c:v>30.26018099547511</c:v>
                </c:pt>
                <c:pt idx="2">
                  <c:v>23.102516115616552</c:v>
                </c:pt>
                <c:pt idx="3">
                  <c:v>20.498830865159782</c:v>
                </c:pt>
                <c:pt idx="4">
                  <c:v>17.154753643303263</c:v>
                </c:pt>
                <c:pt idx="5">
                  <c:v>14.313629702002931</c:v>
                </c:pt>
                <c:pt idx="6">
                  <c:v>12.796789655556795</c:v>
                </c:pt>
                <c:pt idx="7">
                  <c:v>11.700872847369663</c:v>
                </c:pt>
                <c:pt idx="8">
                  <c:v>11.294431638966396</c:v>
                </c:pt>
                <c:pt idx="9">
                  <c:v>10.999451854558744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D49-417E-AAD6-A6DA5BB1D41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0666960"/>
        <c:axId val="430660728"/>
      </c:lineChart>
      <c:catAx>
        <c:axId val="43066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30660728"/>
        <c:crosses val="autoZero"/>
        <c:auto val="1"/>
        <c:lblAlgn val="ctr"/>
        <c:lblOffset val="100"/>
        <c:noMultiLvlLbl val="0"/>
      </c:catAx>
      <c:valAx>
        <c:axId val="430660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af-ZA"/>
                  <a:t>%</a:t>
                </a:r>
              </a:p>
            </c:rich>
          </c:tx>
          <c:layout>
            <c:manualLayout>
              <c:xMode val="edge"/>
              <c:yMode val="edge"/>
              <c:x val="5.4618466986880818E-2"/>
              <c:y val="8.3953089678818777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3066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077424039574294"/>
          <c:y val="0.92169630816528869"/>
          <c:w val="0.43014409221902017"/>
          <c:h val="6.04783698841325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220845306157504E-2"/>
          <c:y val="6.1657032755298651E-2"/>
          <c:w val="0.93010847419808695"/>
          <c:h val="0.771442037667291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[pom_tabl_prebr_2021_obr_gram1.xlsx]Sheet17!$B$11</c:f>
              <c:strCache>
                <c:ptCount val="1"/>
                <c:pt idx="0">
                  <c:v>Мъже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[pom_tabl_prebr_2021_obr_gram1.xlsx]Sheet17!$A$12:$A$15</c:f>
              <c:strCache>
                <c:ptCount val="4"/>
                <c:pt idx="0">
                  <c:v>Висше</c:v>
                </c:pt>
                <c:pt idx="1">
                  <c:v>Средно</c:v>
                </c:pt>
                <c:pt idx="2">
                  <c:v>Основно</c:v>
                </c:pt>
                <c:pt idx="3">
                  <c:v>Начално и по-ниско</c:v>
                </c:pt>
              </c:strCache>
            </c:strRef>
          </c:cat>
          <c:val>
            <c:numRef>
              <c:f>[pom_tabl_prebr_2021_obr_gram1.xlsx]Sheet17!$B$12:$B$15</c:f>
              <c:numCache>
                <c:formatCode>0.0</c:formatCode>
                <c:ptCount val="4"/>
                <c:pt idx="0">
                  <c:v>5.5309396485867071</c:v>
                </c:pt>
                <c:pt idx="1">
                  <c:v>11.337286958380083</c:v>
                </c:pt>
                <c:pt idx="2">
                  <c:v>39.919759277833499</c:v>
                </c:pt>
                <c:pt idx="3">
                  <c:v>50.213675213675216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6C-413A-A901-0C5F04F46AED}"/>
            </c:ext>
          </c:extLst>
        </c:ser>
        <c:ser>
          <c:idx val="1"/>
          <c:order val="1"/>
          <c:tx>
            <c:strRef>
              <c:f>[pom_tabl_prebr_2021_obr_gram1.xlsx]Sheet17!$C$11</c:f>
              <c:strCache>
                <c:ptCount val="1"/>
                <c:pt idx="0">
                  <c:v>Жени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[pom_tabl_prebr_2021_obr_gram1.xlsx]Sheet17!$A$12:$A$15</c:f>
              <c:strCache>
                <c:ptCount val="4"/>
                <c:pt idx="0">
                  <c:v>Висше</c:v>
                </c:pt>
                <c:pt idx="1">
                  <c:v>Средно</c:v>
                </c:pt>
                <c:pt idx="2">
                  <c:v>Основно</c:v>
                </c:pt>
                <c:pt idx="3">
                  <c:v>Начално и по-ниско</c:v>
                </c:pt>
              </c:strCache>
            </c:strRef>
          </c:cat>
          <c:val>
            <c:numRef>
              <c:f>[pom_tabl_prebr_2021_obr_gram1.xlsx]Sheet17!$C$12:$C$15</c:f>
              <c:numCache>
                <c:formatCode>0.0</c:formatCode>
                <c:ptCount val="4"/>
                <c:pt idx="0">
                  <c:v>4.55962587685113</c:v>
                </c:pt>
                <c:pt idx="1">
                  <c:v>9.9740259740259738</c:v>
                </c:pt>
                <c:pt idx="2">
                  <c:v>36.807460230389466</c:v>
                </c:pt>
                <c:pt idx="3">
                  <c:v>57.814432989690722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6C-413A-A901-0C5F04F46AE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0"/>
        <c:axId val="430666960"/>
        <c:axId val="430660728"/>
      </c:barChart>
      <c:lineChart>
        <c:grouping val="standard"/>
        <c:varyColors val="0"/>
        <c:ser>
          <c:idx val="2"/>
          <c:order val="2"/>
          <c:tx>
            <c:strRef>
              <c:f>[pom_tabl_prebr_2021_obr_gram1.xlsx]Sheet17!$D$11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[pom_tabl_prebr_2021_obr_gram1.xlsx]Sheet17!$A$12:$A$15</c:f>
              <c:strCache>
                <c:ptCount val="4"/>
                <c:pt idx="0">
                  <c:v>Висше</c:v>
                </c:pt>
                <c:pt idx="1">
                  <c:v>Средно</c:v>
                </c:pt>
                <c:pt idx="2">
                  <c:v>Основно</c:v>
                </c:pt>
                <c:pt idx="3">
                  <c:v>Начално и по-ниско</c:v>
                </c:pt>
              </c:strCache>
            </c:strRef>
          </c:cat>
          <c:val>
            <c:numRef>
              <c:f>[pom_tabl_prebr_2021_obr_gram1.xlsx]Sheet17!$D$12:$D$15</c:f>
              <c:numCache>
                <c:formatCode>0.0</c:formatCode>
                <c:ptCount val="4"/>
                <c:pt idx="0">
                  <c:v>4.9378309239098108</c:v>
                </c:pt>
                <c:pt idx="1">
                  <c:v>10.766650099403579</c:v>
                </c:pt>
                <c:pt idx="2">
                  <c:v>38.605028386050286</c:v>
                </c:pt>
                <c:pt idx="3">
                  <c:v>54.081846799580269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6C-413A-A901-0C5F04F46AE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30666960"/>
        <c:axId val="430660728"/>
      </c:lineChart>
      <c:catAx>
        <c:axId val="43066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30660728"/>
        <c:crosses val="autoZero"/>
        <c:auto val="1"/>
        <c:lblAlgn val="ctr"/>
        <c:lblOffset val="100"/>
        <c:noMultiLvlLbl val="0"/>
      </c:catAx>
      <c:valAx>
        <c:axId val="430660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af-ZA"/>
                  <a:t>%</a:t>
                </a:r>
              </a:p>
            </c:rich>
          </c:tx>
          <c:layout>
            <c:manualLayout>
              <c:xMode val="edge"/>
              <c:yMode val="edge"/>
              <c:x val="5.4618466986880818E-2"/>
              <c:y val="8.3953089678818777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bg-BG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4306669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0.03333</cdr:x>
      <cdr:y>0</cdr:y>
    </cdr:from>
    <cdr:to>
      <cdr:x>0.08125</cdr:x>
      <cdr:y>0.07492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400" y="0"/>
          <a:ext cx="2190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100"/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0.04167</cdr:x>
      <cdr:y>0.01316</cdr:y>
    </cdr:from>
    <cdr:to>
      <cdr:x>0.1375</cdr:x>
      <cdr:y>0.07237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0500" y="38100"/>
          <a:ext cx="43815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bg-BG" sz="1100"/>
        </a:p>
      </cdr:txBody>
    </cdr:sp>
  </cdr:relSizeAnchor>
  <cdr:relSizeAnchor xmlns:cdr="http://schemas.openxmlformats.org/drawingml/2006/chartDrawing">
    <cdr:from>
      <cdr:x>0.04583</cdr:x>
      <cdr:y>0.01645</cdr:y>
    </cdr:from>
    <cdr:to>
      <cdr:x>0.16667</cdr:x>
      <cdr:y>0.09211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9550" y="47625"/>
          <a:ext cx="5524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7C26-E61D-41AF-9816-5791873A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1823</Words>
  <Characters>10396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Потребител на Windows</cp:lastModifiedBy>
  <cp:revision>2</cp:revision>
  <dcterms:created xsi:type="dcterms:W3CDTF">2022-11-08T13:32:00Z</dcterms:created>
  <dcterms:modified xsi:type="dcterms:W3CDTF">2022-11-08T13:32:00Z</dcterms:modified>
</cp:coreProperties>
</file>