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86" w:rsidRPr="000A0086" w:rsidRDefault="000A0086" w:rsidP="000A0086">
      <w:pPr>
        <w:spacing w:after="0" w:line="240" w:lineRule="auto"/>
        <w:rPr>
          <w:rFonts w:ascii="Μοντέρνα" w:eastAsia="Μοντέρνα" w:hAnsi="Μοντέρνα" w:cs="Times New Roman"/>
          <w:sz w:val="24"/>
          <w:szCs w:val="20"/>
          <w:lang w:eastAsia="bg-BG"/>
        </w:rPr>
      </w:pPr>
    </w:p>
    <w:p w:rsidR="000A0086" w:rsidRPr="000A0086" w:rsidRDefault="000A0086" w:rsidP="000A0086">
      <w:pPr>
        <w:spacing w:after="0" w:line="240" w:lineRule="auto"/>
        <w:rPr>
          <w:rFonts w:ascii="Calibri" w:eastAsia="Μοντέρνα" w:hAnsi="Calibri" w:cs="Times New Roman"/>
          <w:sz w:val="24"/>
          <w:szCs w:val="20"/>
          <w:lang w:val="en-US" w:eastAsia="bg-BG"/>
        </w:rPr>
      </w:pPr>
    </w:p>
    <w:p w:rsidR="000A0086" w:rsidRPr="000A0086" w:rsidRDefault="000A0086" w:rsidP="000A0086">
      <w:pPr>
        <w:spacing w:after="0" w:line="240" w:lineRule="auto"/>
        <w:rPr>
          <w:rFonts w:ascii="Calibri" w:eastAsia="Μοντέρνα" w:hAnsi="Calibri" w:cs="Times New Roman"/>
          <w:sz w:val="24"/>
          <w:szCs w:val="20"/>
          <w:lang w:eastAsia="bg-BG"/>
        </w:rPr>
      </w:pPr>
      <w:bookmarkStart w:id="0" w:name="_GoBack"/>
      <w:bookmarkEnd w:id="0"/>
    </w:p>
    <w:p w:rsidR="005A704A" w:rsidRDefault="005A704A" w:rsidP="000A0086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 xml:space="preserve">ОСНОВНИ </w:t>
      </w:r>
      <w:r w:rsidR="000A0086"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>РЕЗУЛТАТИ ОТ</w:t>
      </w:r>
      <w:r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 xml:space="preserve"> НАБЛЮДЕНИЕТО НА РАБОТНАТА СИЛА</w:t>
      </w:r>
    </w:p>
    <w:p w:rsidR="000A0086" w:rsidRPr="000A0086" w:rsidRDefault="000A0086" w:rsidP="000A0086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</w:pPr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>В ОБЛАСТ СЛИВЕН</w:t>
      </w:r>
      <w:r w:rsidR="005A704A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 xml:space="preserve"> </w:t>
      </w:r>
      <w:r w:rsidRPr="000A0086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ПРЕЗ </w:t>
      </w:r>
      <w:r w:rsidR="00AA327E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>ТРЕТО</w:t>
      </w:r>
      <w:r w:rsidRPr="000A0086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ТО ТРИМЕСЕЧИЕ НА </w:t>
      </w:r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en-US" w:eastAsia="bg-BG"/>
        </w:rPr>
        <w:t xml:space="preserve">2022 </w:t>
      </w:r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>ГОДИНА</w:t>
      </w:r>
    </w:p>
    <w:p w:rsidR="000A0086" w:rsidRPr="000A0086" w:rsidRDefault="000A0086" w:rsidP="000A0086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</w:pPr>
    </w:p>
    <w:p w:rsidR="000A0086" w:rsidRPr="000A0086" w:rsidRDefault="000A0086" w:rsidP="000A0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>През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="00AA327E">
        <w:rPr>
          <w:rFonts w:ascii="Times New Roman" w:eastAsia="Μοντέρνα" w:hAnsi="Times New Roman" w:cs="Times New Roman"/>
          <w:sz w:val="24"/>
          <w:szCs w:val="24"/>
          <w:lang w:eastAsia="bg-BG"/>
        </w:rPr>
        <w:t>трето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то тримесечие на 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2022 г. 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>общият брой на заетите лица в област Сливен е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="00AA327E">
        <w:rPr>
          <w:rFonts w:ascii="Times New Roman" w:eastAsia="Μοντέρνα" w:hAnsi="Times New Roman" w:cs="Times New Roman"/>
          <w:sz w:val="24"/>
          <w:szCs w:val="24"/>
          <w:lang w:eastAsia="bg-BG"/>
        </w:rPr>
        <w:t>74.6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>хил.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, 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от които </w:t>
      </w:r>
      <w:r w:rsidR="00AA327E">
        <w:rPr>
          <w:rFonts w:ascii="Times New Roman" w:eastAsia="Μοντέρνα" w:hAnsi="Times New Roman" w:cs="Times New Roman"/>
          <w:sz w:val="24"/>
          <w:szCs w:val="24"/>
          <w:lang w:eastAsia="bg-BG"/>
        </w:rPr>
        <w:t>43.5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са мъже, а </w:t>
      </w:r>
      <w:r w:rsidR="00AA327E">
        <w:rPr>
          <w:rFonts w:ascii="Times New Roman" w:eastAsia="Μοντέρνα" w:hAnsi="Times New Roman" w:cs="Times New Roman"/>
          <w:sz w:val="24"/>
          <w:szCs w:val="24"/>
          <w:lang w:eastAsia="bg-BG"/>
        </w:rPr>
        <w:t>31.1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са жени. 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Коефициентът на заетост</w:t>
      </w:r>
      <w:r w:rsidR="009A43DA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 xml:space="preserve"> </w:t>
      </w:r>
      <w:r w:rsidR="009A43DA"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>за населението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="009A43DA"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на 15 и повече навършени години </w:t>
      </w:r>
      <w:r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в областта през </w:t>
      </w:r>
      <w:r w:rsidR="00AA327E"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>трето</w:t>
      </w:r>
      <w:r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то тримесечие на 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2022 </w:t>
      </w:r>
      <w:r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г. 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е </w:t>
      </w:r>
      <w:r w:rsidR="00AA327E"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>51.3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% </w:t>
      </w:r>
      <w:r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>(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при </w:t>
      </w:r>
      <w:r w:rsidR="00AA327E"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>55.4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% за страната</w:t>
      </w:r>
      <w:r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>)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.</w:t>
      </w:r>
      <w:r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Той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е съответно </w:t>
      </w:r>
      <w:r w:rsidR="00AA327E"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>62.4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% за мъжете и </w:t>
      </w:r>
      <w:r w:rsidR="00AA327E"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>41.1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% за жените</w:t>
      </w:r>
      <w:r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. 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По коефициент 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на заетост област Сливен е на двадесет и </w:t>
      </w:r>
      <w:r w:rsidR="00AA327E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първо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място в страната.</w:t>
      </w:r>
    </w:p>
    <w:p w:rsidR="000A0086" w:rsidRPr="000A0086" w:rsidRDefault="000A0086" w:rsidP="000A0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В сравнение с </w:t>
      </w:r>
      <w:r w:rsidR="00AA327E">
        <w:rPr>
          <w:rFonts w:ascii="Times New Roman" w:eastAsia="Μοντέρνα" w:hAnsi="Times New Roman" w:cs="Times New Roman"/>
          <w:sz w:val="24"/>
          <w:szCs w:val="24"/>
          <w:lang w:eastAsia="bg-BG"/>
        </w:rPr>
        <w:t>второ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то тримесечие на 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2022 г. 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>общият брой на заетите лица в област Сливен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="002E41AC">
        <w:rPr>
          <w:rFonts w:ascii="Times New Roman" w:eastAsia="Μοντέρνα" w:hAnsi="Times New Roman" w:cs="Times New Roman"/>
          <w:sz w:val="24"/>
          <w:szCs w:val="24"/>
          <w:lang w:eastAsia="bg-BG"/>
        </w:rPr>
        <w:t>се увеличава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с </w:t>
      </w:r>
      <w:r w:rsidR="002E41AC">
        <w:rPr>
          <w:rFonts w:ascii="Times New Roman" w:eastAsia="Μοντέρνα" w:hAnsi="Times New Roman" w:cs="Times New Roman"/>
          <w:sz w:val="24"/>
          <w:szCs w:val="24"/>
          <w:lang w:eastAsia="bg-BG"/>
        </w:rPr>
        <w:t>19.2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>%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, а спрямо </w:t>
      </w:r>
      <w:r w:rsidR="00AA327E">
        <w:rPr>
          <w:rFonts w:ascii="Times New Roman" w:eastAsia="Μοντέρνα" w:hAnsi="Times New Roman" w:cs="Times New Roman"/>
          <w:sz w:val="24"/>
          <w:szCs w:val="24"/>
          <w:lang w:eastAsia="bg-BG"/>
        </w:rPr>
        <w:t>трето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то 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тримесечие на 2021 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г. </w:t>
      </w:r>
      <w:r w:rsidR="002E41AC">
        <w:rPr>
          <w:rFonts w:ascii="Times New Roman" w:eastAsia="Μοντέρνα" w:hAnsi="Times New Roman" w:cs="Times New Roman"/>
          <w:sz w:val="24"/>
          <w:szCs w:val="24"/>
          <w:lang w:eastAsia="bg-BG"/>
        </w:rPr>
        <w:t>-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с </w:t>
      </w:r>
      <w:r w:rsidR="002E41AC">
        <w:rPr>
          <w:rFonts w:ascii="Times New Roman" w:eastAsia="Μοντέρνα" w:hAnsi="Times New Roman" w:cs="Times New Roman"/>
          <w:sz w:val="24"/>
          <w:szCs w:val="24"/>
          <w:lang w:eastAsia="bg-BG"/>
        </w:rPr>
        <w:t>3.9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>%.</w:t>
      </w:r>
    </w:p>
    <w:p w:rsidR="000A0086" w:rsidRPr="000A0086" w:rsidRDefault="000A0086" w:rsidP="000A0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0A0086" w:rsidRPr="000A0086" w:rsidRDefault="000A0086" w:rsidP="000A0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</w:pPr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 xml:space="preserve">Фиг. </w:t>
      </w:r>
      <w:r w:rsidRPr="000A0086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>1</w:t>
      </w:r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>. Коефициент</w:t>
      </w:r>
      <w:r w:rsidRPr="000A0086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>и</w:t>
      </w:r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 xml:space="preserve"> на заетост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>по тримесечия в област Сливен</w:t>
      </w:r>
    </w:p>
    <w:p w:rsidR="000A0086" w:rsidRPr="000A0086" w:rsidRDefault="000A0086" w:rsidP="000A0086">
      <w:pPr>
        <w:autoSpaceDE w:val="0"/>
        <w:autoSpaceDN w:val="0"/>
        <w:adjustRightInd w:val="0"/>
        <w:spacing w:after="0" w:line="240" w:lineRule="auto"/>
        <w:jc w:val="center"/>
        <w:rPr>
          <w:rFonts w:eastAsia="Μοντέρνα" w:cs="Times New Roman"/>
          <w:noProof/>
          <w:sz w:val="24"/>
          <w:szCs w:val="20"/>
          <w:lang w:eastAsia="bg-BG"/>
        </w:rPr>
      </w:pPr>
    </w:p>
    <w:p w:rsidR="000A0086" w:rsidRPr="000A0086" w:rsidRDefault="00B71402" w:rsidP="000A0086">
      <w:pPr>
        <w:autoSpaceDE w:val="0"/>
        <w:autoSpaceDN w:val="0"/>
        <w:adjustRightInd w:val="0"/>
        <w:spacing w:after="0" w:line="240" w:lineRule="auto"/>
        <w:jc w:val="center"/>
        <w:rPr>
          <w:rFonts w:eastAsia="Μοντέρνα" w:cs="Times New Roman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745CD56F" wp14:editId="2874AD7D">
            <wp:extent cx="4572000" cy="2790825"/>
            <wp:effectExtent l="0" t="0" r="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A0086" w:rsidRPr="000A0086" w:rsidRDefault="000A0086" w:rsidP="000A00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0A0086" w:rsidRPr="000A0086" w:rsidRDefault="000A0086" w:rsidP="000A0086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</w:pP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>През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="00AA327E">
        <w:rPr>
          <w:rFonts w:ascii="Times New Roman" w:eastAsia="Μοντέρνα" w:hAnsi="Times New Roman" w:cs="Times New Roman"/>
          <w:sz w:val="24"/>
          <w:szCs w:val="24"/>
          <w:lang w:eastAsia="bg-BG"/>
        </w:rPr>
        <w:t>трето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то тримесечие на 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2022 г. 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>з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аетите лица на възраст 15 - 64 навършени години са </w:t>
      </w:r>
      <w:r w:rsidR="002E41AC">
        <w:rPr>
          <w:rFonts w:ascii="Times New Roman" w:eastAsia="Μοντέρνα" w:hAnsi="Times New Roman" w:cs="Times New Roman"/>
          <w:sz w:val="24"/>
          <w:szCs w:val="24"/>
          <w:lang w:eastAsia="bg-BG"/>
        </w:rPr>
        <w:t>72.0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хил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., като </w:t>
      </w:r>
      <w:r w:rsidR="002E41AC">
        <w:rPr>
          <w:rFonts w:ascii="Times New Roman" w:eastAsia="Μοντέρνα" w:hAnsi="Times New Roman" w:cs="Times New Roman"/>
          <w:sz w:val="24"/>
          <w:szCs w:val="24"/>
          <w:lang w:eastAsia="bg-BG"/>
        </w:rPr>
        <w:t>42.2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от тях са мъже, а </w:t>
      </w:r>
      <w:r w:rsidR="002E41AC">
        <w:rPr>
          <w:rFonts w:ascii="Times New Roman" w:eastAsia="Μοντέρνα" w:hAnsi="Times New Roman" w:cs="Times New Roman"/>
          <w:sz w:val="24"/>
          <w:szCs w:val="24"/>
          <w:lang w:eastAsia="bg-BG"/>
        </w:rPr>
        <w:t>29.9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са жени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. Коефициентът на заетост за населението в същата възрастова група е </w:t>
      </w:r>
      <w:r w:rsidR="002E41AC">
        <w:rPr>
          <w:rFonts w:ascii="Times New Roman" w:eastAsia="Μοντέρνα" w:hAnsi="Times New Roman" w:cs="Times New Roman"/>
          <w:sz w:val="24"/>
          <w:szCs w:val="24"/>
          <w:lang w:eastAsia="bg-BG"/>
        </w:rPr>
        <w:t>66.1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%, съответно </w:t>
      </w:r>
      <w:r w:rsidR="002E41AC">
        <w:rPr>
          <w:rFonts w:ascii="Times New Roman" w:eastAsia="Μοντέρνα" w:hAnsi="Times New Roman" w:cs="Times New Roman"/>
          <w:sz w:val="24"/>
          <w:szCs w:val="24"/>
          <w:lang w:eastAsia="bg-BG"/>
        </w:rPr>
        <w:t>76.1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% за мъжете и </w:t>
      </w:r>
      <w:r w:rsidR="002E41AC">
        <w:rPr>
          <w:rFonts w:ascii="Times New Roman" w:eastAsia="Μοντέρνα" w:hAnsi="Times New Roman" w:cs="Times New Roman"/>
          <w:sz w:val="24"/>
          <w:szCs w:val="24"/>
          <w:lang w:eastAsia="bg-BG"/>
        </w:rPr>
        <w:t>55.7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% за жените.</w:t>
      </w:r>
    </w:p>
    <w:p w:rsidR="000A0086" w:rsidRPr="00654DEF" w:rsidRDefault="000A0086" w:rsidP="000A0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Μοντέρνα" w:eastAsia="Μοντέρνα" w:hAnsi="Μοντέρνα" w:cs="Times New Roman"/>
          <w:sz w:val="24"/>
          <w:szCs w:val="20"/>
          <w:lang w:val="ru-RU" w:eastAsia="bg-BG"/>
        </w:rPr>
      </w:pP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В сравнение с </w:t>
      </w:r>
      <w:r w:rsidR="00AA327E">
        <w:rPr>
          <w:rFonts w:ascii="Times New Roman" w:eastAsia="Μοντέρνα" w:hAnsi="Times New Roman" w:cs="Times New Roman"/>
          <w:sz w:val="24"/>
          <w:szCs w:val="24"/>
          <w:lang w:eastAsia="bg-BG"/>
        </w:rPr>
        <w:t>второ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то тримесечие на 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2022 г. 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общият брой на заетите лица 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на възраст 15-64 навършени години 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в областта се увеличава с </w:t>
      </w:r>
      <w:r w:rsidR="00784B93">
        <w:rPr>
          <w:rFonts w:ascii="Times New Roman" w:eastAsia="Μοντέρνα" w:hAnsi="Times New Roman" w:cs="Times New Roman"/>
          <w:sz w:val="24"/>
          <w:szCs w:val="24"/>
          <w:lang w:eastAsia="bg-BG"/>
        </w:rPr>
        <w:t>17.6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>%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, а спрямо </w:t>
      </w:r>
      <w:r w:rsidR="00AA327E">
        <w:rPr>
          <w:rFonts w:ascii="Times New Roman" w:eastAsia="Μοντέρνα" w:hAnsi="Times New Roman" w:cs="Times New Roman"/>
          <w:sz w:val="24"/>
          <w:szCs w:val="24"/>
          <w:lang w:eastAsia="bg-BG"/>
        </w:rPr>
        <w:t>трето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то 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тримесечие на 2021 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г. броят на заетите лица в тази възрастова </w:t>
      </w:r>
      <w:r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група </w:t>
      </w:r>
      <w:r w:rsidR="00701704"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се увеличава 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с </w:t>
      </w:r>
      <w:r w:rsidR="00784B93"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>2.3</w:t>
      </w:r>
      <w:r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>%.</w:t>
      </w:r>
    </w:p>
    <w:p w:rsidR="000A0086" w:rsidRPr="000A0086" w:rsidRDefault="000A0086" w:rsidP="000A0086">
      <w:pPr>
        <w:spacing w:after="200" w:line="276" w:lineRule="auto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br w:type="page"/>
      </w:r>
    </w:p>
    <w:p w:rsidR="000A0086" w:rsidRPr="000A0086" w:rsidRDefault="000A0086" w:rsidP="000A0086">
      <w:pPr>
        <w:spacing w:after="0" w:line="240" w:lineRule="auto"/>
        <w:ind w:firstLine="851"/>
        <w:contextualSpacing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0A0086" w:rsidRPr="000A0086" w:rsidRDefault="000A0086" w:rsidP="000A0086">
      <w:pPr>
        <w:spacing w:after="0" w:line="240" w:lineRule="auto"/>
        <w:jc w:val="center"/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</w:pPr>
    </w:p>
    <w:p w:rsidR="000A0086" w:rsidRPr="000A0086" w:rsidRDefault="000A0086" w:rsidP="000A0086">
      <w:pPr>
        <w:spacing w:after="0" w:line="240" w:lineRule="auto"/>
        <w:jc w:val="center"/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</w:pPr>
    </w:p>
    <w:p w:rsidR="000A0086" w:rsidRPr="000A0086" w:rsidRDefault="000A0086" w:rsidP="000A0086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</w:pPr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>Методологични бележки</w:t>
      </w:r>
    </w:p>
    <w:p w:rsidR="000A0086" w:rsidRPr="000A0086" w:rsidRDefault="000A0086" w:rsidP="000A0086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</w:pPr>
    </w:p>
    <w:p w:rsidR="000A0086" w:rsidRPr="000A0086" w:rsidRDefault="000A0086" w:rsidP="000A0086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</w:pP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Наблюдението на работната сила е извадково и се провежда непрекъснато, като осигурява тримесечни и годишни данни за икономическата активност на населението на 15 и повече навършени години. То обхваща обикновените домакинства в страната.</w:t>
      </w:r>
    </w:p>
    <w:p w:rsidR="000A0086" w:rsidRPr="000A0086" w:rsidRDefault="000A0086" w:rsidP="000A0086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>Наблюдаван период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- характеристиките на всяко анкетирано лице се отнасят за състоянието му през определена календарна седмица. </w:t>
      </w:r>
    </w:p>
    <w:p w:rsidR="000A0086" w:rsidRPr="000A0086" w:rsidRDefault="000A0086" w:rsidP="000A0086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</w:pPr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 xml:space="preserve">Заети 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са лицата </w:t>
      </w:r>
      <w:r w:rsidRPr="000A0086">
        <w:rPr>
          <w:rFonts w:ascii="Times New Roman" w:eastAsia="Μοντέρνα" w:hAnsi="Times New Roman" w:cs="Times New Roman"/>
          <w:bCs/>
          <w:sz w:val="24"/>
          <w:szCs w:val="24"/>
          <w:lang w:eastAsia="bg-BG"/>
        </w:rPr>
        <w:t xml:space="preserve">на възраст 15 - 89 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навършени години, които през наблюдавания период:</w:t>
      </w:r>
    </w:p>
    <w:p w:rsidR="000A0086" w:rsidRPr="000A0086" w:rsidRDefault="000A0086" w:rsidP="000A0086">
      <w:pPr>
        <w:spacing w:after="0" w:line="240" w:lineRule="auto"/>
        <w:ind w:left="709"/>
        <w:jc w:val="both"/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</w:pP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- извършват работа дори за един час, за което получават работна заплата или друг доход;</w:t>
      </w:r>
    </w:p>
    <w:p w:rsidR="000A0086" w:rsidRPr="000A0086" w:rsidRDefault="000A0086" w:rsidP="000A0086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</w:pP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- не работят, но имат работа, от която временно отсъстват поради болест, годишен отпуск, отпуск при раждане и отглеждане на малко дете и други. </w:t>
      </w:r>
    </w:p>
    <w:p w:rsidR="000A0086" w:rsidRPr="000A0086" w:rsidRDefault="000A0086" w:rsidP="000A0086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>Коефициент на заетост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- относителният дял на заетите лица от населението  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>на 15 и повече навършени години или в съответната възрастова група.</w:t>
      </w:r>
    </w:p>
    <w:p w:rsidR="000A0086" w:rsidRPr="00654DEF" w:rsidRDefault="000A0086" w:rsidP="000A0086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</w:pPr>
      <w:r w:rsidRPr="000A0086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При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0A0086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оценката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0A0086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на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0A0086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резултатите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0A0086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за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="00AA327E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трето</w:t>
      </w:r>
      <w:r w:rsidRPr="000A0086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то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0A0086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тримесечие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0A0086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на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2022 </w:t>
      </w:r>
      <w:r w:rsidRPr="000A0086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г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. </w:t>
      </w:r>
      <w:r w:rsidRPr="000A0086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са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654DEF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използвани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="00D14DCA"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предварителни </w:t>
      </w:r>
      <w:r w:rsidRPr="00654DEF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данни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654DEF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за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654DEF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населението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654DEF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на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654DEF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страната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654DEF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към</w:t>
      </w:r>
      <w:r w:rsidR="00654DEF" w:rsidRPr="00654DEF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 xml:space="preserve"> </w:t>
      </w:r>
      <w:r w:rsidR="00D14DCA"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30.06.2022 г.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, </w:t>
      </w:r>
      <w:r w:rsidR="00A870B2"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Изключено</w:t>
      </w:r>
      <w:r w:rsidR="00D14DCA"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е населението, живеещо в колективни домакинства.</w:t>
      </w:r>
    </w:p>
    <w:p w:rsidR="000A0086" w:rsidRPr="000A0086" w:rsidRDefault="000A0086" w:rsidP="000A0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DEF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Както</w:t>
      </w:r>
      <w:r w:rsidRPr="00654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4DEF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при</w:t>
      </w:r>
      <w:r w:rsidRPr="00654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4DEF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всяко</w:t>
      </w:r>
      <w:r w:rsidRPr="00654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4DEF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извадково</w:t>
      </w:r>
      <w:r w:rsidRPr="00654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4DEF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наблюдение</w:t>
      </w:r>
      <w:r w:rsidRPr="00654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654DEF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данните</w:t>
      </w:r>
      <w:r w:rsidRPr="00654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4DEF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от</w:t>
      </w:r>
      <w:r w:rsidRPr="00654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4DEF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Наблюдението</w:t>
      </w:r>
      <w:r w:rsidRPr="00654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4DEF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</w:t>
      </w:r>
      <w:r w:rsidRPr="00654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4DEF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работната</w:t>
      </w:r>
      <w:r w:rsidRPr="00654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сила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са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обременени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с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грешки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дължащи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се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извадката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стохастични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грешки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0A0086" w:rsidRPr="000A0086" w:rsidRDefault="000A0086" w:rsidP="000A0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Поради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направените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закръгления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в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някои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случаи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общите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данни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могат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да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се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различават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незначително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от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сумата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отделните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групи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включващи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се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в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тях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A0086" w:rsidRPr="000A0086" w:rsidRDefault="000A0086" w:rsidP="000A0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По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подробни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данни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от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Наблюдението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работната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сила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за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A327E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трето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то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тримесечие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2022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г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могат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да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се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намерят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сайта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НСИ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www.nsi.bg,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раздел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Пазар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труда</w:t>
      </w:r>
      <w:r w:rsidRPr="000A0086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“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Наблюдение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работната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сила</w:t>
      </w:r>
      <w:r w:rsidRPr="000A008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sectPr w:rsidR="000A0086" w:rsidRPr="000A0086" w:rsidSect="00D7050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0A" w:rsidRDefault="00982D0A">
      <w:pPr>
        <w:spacing w:after="0" w:line="240" w:lineRule="auto"/>
      </w:pPr>
      <w:r>
        <w:separator/>
      </w:r>
    </w:p>
  </w:endnote>
  <w:endnote w:type="continuationSeparator" w:id="0">
    <w:p w:rsidR="00982D0A" w:rsidRDefault="0098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C7" w:rsidRDefault="00B7140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B71402">
    <w:pPr>
      <w:pStyle w:val="Foo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4EFCC71" wp14:editId="0E82E618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B71402" w:rsidP="009B6BDC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KKazandzhieva@nsi.bg</w:t>
                          </w:r>
                        </w:p>
                        <w:p w:rsidR="009B6BDC" w:rsidRPr="00B11EF1" w:rsidRDefault="00B71402" w:rsidP="009B6BDC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AGeorgiev@nsi.bg</w:t>
                          </w:r>
                        </w:p>
                        <w:p w:rsidR="009B6BDC" w:rsidRPr="00217350" w:rsidRDefault="00982D0A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FCC7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:rsidR="009B6BDC" w:rsidRPr="00B11EF1" w:rsidRDefault="00B71402" w:rsidP="009B6BDC">
                    <w:pPr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>к</w:t>
                    </w:r>
                    <w:r>
                      <w:rPr>
                        <w:rFonts w:ascii="Calibri" w:hAnsi="Calibri" w:cs="Calibri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KKazandzhieva@nsi.bg</w:t>
                    </w:r>
                  </w:p>
                  <w:p w:rsidR="009B6BDC" w:rsidRPr="00B11EF1" w:rsidRDefault="00B71402" w:rsidP="009B6BDC">
                    <w:pPr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AGeorgiev@nsi.bg</w:t>
                    </w:r>
                  </w:p>
                  <w:p w:rsidR="009B6BDC" w:rsidRPr="00217350" w:rsidRDefault="00B71402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EC1CE6E" wp14:editId="7C193623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B71402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654DEF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1CE6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B71402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654DEF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84864" behindDoc="0" locked="0" layoutInCell="1" allowOverlap="1" wp14:anchorId="6E3ED74C" wp14:editId="7BD65EBD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8" name="Picture 18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9FD7AA9" wp14:editId="3C5784EE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FADB1B3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49368A5" wp14:editId="26222EAD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95A6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656730" wp14:editId="353442BA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B71402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654DEF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656730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B71402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654DEF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30F0AC71" wp14:editId="1C1440D9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4" name="Picture 14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B71402" w:rsidP="00EB2FAE">
    <w:pPr>
      <w:pStyle w:val="Footer"/>
      <w:tabs>
        <w:tab w:val="right" w:pos="8505"/>
      </w:tabs>
      <w:ind w:hanging="851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018109" wp14:editId="68C00B03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B71402" w:rsidP="009B6BDC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KKazandzhieva@nsi.bg</w:t>
                          </w:r>
                        </w:p>
                        <w:p w:rsidR="009B6BDC" w:rsidRPr="00B11EF1" w:rsidRDefault="00B71402" w:rsidP="009B6BDC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AGeorgiev@nsi.bg</w:t>
                          </w:r>
                        </w:p>
                        <w:p w:rsidR="00DF5810" w:rsidRPr="00217350" w:rsidRDefault="00982D0A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181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9B6BDC" w:rsidRPr="00B11EF1" w:rsidRDefault="00B71402" w:rsidP="009B6BDC">
                    <w:pPr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KKazandzhieva@nsi.bg</w:t>
                    </w:r>
                  </w:p>
                  <w:p w:rsidR="009B6BDC" w:rsidRPr="00B11EF1" w:rsidRDefault="00B71402" w:rsidP="009B6BDC">
                    <w:pPr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 xml:space="preserve">8800 Сливен, </w:t>
                    </w:r>
                    <w:r w:rsidRPr="00B11EF1">
                      <w:rPr>
                        <w:rFonts w:ascii="Calibri" w:hAnsi="Calibri" w:cs="Calibri"/>
                      </w:rPr>
                      <w:t>ул. „</w:t>
                    </w:r>
                    <w:r>
                      <w:rPr>
                        <w:rFonts w:ascii="Calibri" w:hAnsi="Calibri" w:cs="Calibri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AGeorgiev@nsi.bg</w:t>
                    </w:r>
                  </w:p>
                  <w:p w:rsidR="00DF5810" w:rsidRPr="00217350" w:rsidRDefault="00B71402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A735CA4" wp14:editId="26B5BE4C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B71402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654DEF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35C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B71402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654DEF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1552" behindDoc="0" locked="0" layoutInCell="1" allowOverlap="1" wp14:anchorId="25521E5C" wp14:editId="5A638477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3" name="Picture 3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6DDA94A" wp14:editId="70B45079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42D2162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8034EE" wp14:editId="617B7BC8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D408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0A" w:rsidRDefault="00982D0A">
      <w:pPr>
        <w:spacing w:after="0" w:line="240" w:lineRule="auto"/>
      </w:pPr>
      <w:r>
        <w:separator/>
      </w:r>
    </w:p>
  </w:footnote>
  <w:footnote w:type="continuationSeparator" w:id="0">
    <w:p w:rsidR="00982D0A" w:rsidRDefault="0098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B71402" w:rsidP="00C1500E">
    <w:pPr>
      <w:pStyle w:val="Header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E49DC3D" wp14:editId="1292E069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B71402" w:rsidP="009B6BDC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F2D2A">
                            <w:rPr>
                              <w:rFonts w:ascii="Calibri" w:hAnsi="Calibri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СЛИВЕН“</w:t>
                          </w:r>
                        </w:p>
                        <w:p w:rsidR="00FC1CF0" w:rsidRPr="005F2D2A" w:rsidRDefault="00982D0A" w:rsidP="00FC1CF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9DC3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:rsidR="009B6BDC" w:rsidRPr="005F2D2A" w:rsidRDefault="00B71402" w:rsidP="009B6BDC">
                    <w:pPr>
                      <w:jc w:val="center"/>
                      <w:rPr>
                        <w:rFonts w:ascii="Calibri" w:hAnsi="Calibri"/>
                      </w:rPr>
                    </w:pPr>
                    <w:r w:rsidRPr="005F2D2A">
                      <w:rPr>
                        <w:rFonts w:ascii="Calibri" w:hAnsi="Calibri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СЛИВЕН“</w:t>
                    </w:r>
                  </w:p>
                  <w:p w:rsidR="00FC1CF0" w:rsidRPr="005F2D2A" w:rsidRDefault="00B71402" w:rsidP="00FC1CF0">
                    <w:pPr>
                      <w:jc w:val="center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7B7E43A" wp14:editId="54BB54DE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89DF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4624" behindDoc="0" locked="0" layoutInCell="1" allowOverlap="1" wp14:anchorId="31B3B3A6" wp14:editId="55FFA977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C1522FB" wp14:editId="61EBCE79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E017A93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E5CE940" wp14:editId="3D6D084D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5180A4A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AE459D3" wp14:editId="4556C40D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05BB1E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CABFCBE" wp14:editId="5D0BCC94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B71402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РЕПУБЛИКА БЪЛГАРИЯ</w:t>
                          </w:r>
                        </w:p>
                        <w:p w:rsidR="00FC1CF0" w:rsidRPr="00F46FE0" w:rsidRDefault="00B71402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BFCBE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:rsidR="00FC1CF0" w:rsidRPr="00F46FE0" w:rsidRDefault="00B71402" w:rsidP="00FC1CF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РЕПУБЛИКА БЪЛГАРИЯ</w:t>
                    </w:r>
                  </w:p>
                  <w:p w:rsidR="00FC1CF0" w:rsidRPr="00F46FE0" w:rsidRDefault="00B71402" w:rsidP="00FC1CF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7696" behindDoc="1" locked="0" layoutInCell="1" allowOverlap="1" wp14:anchorId="28B43584" wp14:editId="2475C413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1" name="Picture 2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982D0A" w:rsidP="00515CFC">
    <w:pPr>
      <w:pStyle w:val="Header"/>
      <w:jc w:val="right"/>
      <w:rPr>
        <w:rFonts w:ascii="Calibri" w:hAnsi="Calibri"/>
      </w:rPr>
    </w:pPr>
  </w:p>
  <w:p w:rsidR="00C1500E" w:rsidRPr="00257470" w:rsidRDefault="00B71402" w:rsidP="00515CFC">
    <w:pPr>
      <w:pStyle w:val="Header"/>
      <w:jc w:val="right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08777C" wp14:editId="6FDCA1CB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B71402" w:rsidP="00DF581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F2D2A">
                            <w:rPr>
                              <w:rFonts w:ascii="Calibri" w:hAnsi="Calibri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8777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B71402" w:rsidP="00DF5810">
                    <w:pPr>
                      <w:jc w:val="center"/>
                      <w:rPr>
                        <w:rFonts w:ascii="Calibri" w:hAnsi="Calibri"/>
                      </w:rPr>
                    </w:pPr>
                    <w:r w:rsidRPr="005F2D2A">
                      <w:rPr>
                        <w:rFonts w:ascii="Calibri" w:hAnsi="Calibri"/>
                      </w:rPr>
                      <w:t xml:space="preserve">ТЕРИТОРИАЛНО </w:t>
                    </w:r>
                    <w:r w:rsidRPr="005F2D2A">
                      <w:rPr>
                        <w:rFonts w:ascii="Calibri" w:hAnsi="Calibri"/>
                      </w:rPr>
                      <w:t>СТАТИСТИЧЕСКО БЮРО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37C91A" wp14:editId="3D2ADB10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6DB77CE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22CEF4" wp14:editId="426A2DD3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E542029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6CC08E" wp14:editId="2D23FDAD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87EA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C79383" wp14:editId="7B72F53C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0005F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3360" behindDoc="0" locked="0" layoutInCell="1" allowOverlap="1" wp14:anchorId="0436E72D" wp14:editId="494F5DDF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D11A84" wp14:editId="64F30002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B71402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РЕПУБЛИКА БЪЛГАРИЯ</w:t>
                          </w:r>
                        </w:p>
                        <w:p w:rsidR="00DF5810" w:rsidRPr="00F46FE0" w:rsidRDefault="00B71402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D11A84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:rsidR="00DF5810" w:rsidRPr="00F46FE0" w:rsidRDefault="00B71402" w:rsidP="00DF581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РЕПУБЛИКА БЪЛГАРИЯ</w:t>
                    </w:r>
                  </w:p>
                  <w:p w:rsidR="00DF5810" w:rsidRPr="00F46FE0" w:rsidRDefault="00B71402" w:rsidP="00DF581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5954468F" wp14:editId="1123C321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" name="Picture 6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86"/>
    <w:rsid w:val="000A0086"/>
    <w:rsid w:val="001C4336"/>
    <w:rsid w:val="00265ACF"/>
    <w:rsid w:val="002E41AC"/>
    <w:rsid w:val="00342CA8"/>
    <w:rsid w:val="0053523A"/>
    <w:rsid w:val="005A704A"/>
    <w:rsid w:val="00654DEF"/>
    <w:rsid w:val="00701704"/>
    <w:rsid w:val="00784B93"/>
    <w:rsid w:val="00982D0A"/>
    <w:rsid w:val="009A43DA"/>
    <w:rsid w:val="00A870B2"/>
    <w:rsid w:val="00AA327E"/>
    <w:rsid w:val="00B40BF8"/>
    <w:rsid w:val="00B71402"/>
    <w:rsid w:val="00D14DCA"/>
    <w:rsid w:val="00F5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A5C74"/>
  <w15:chartTrackingRefBased/>
  <w15:docId w15:val="{961D99D3-AA26-412D-950E-A8585B16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0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086"/>
  </w:style>
  <w:style w:type="paragraph" w:styleId="Footer">
    <w:name w:val="footer"/>
    <w:basedOn w:val="Normal"/>
    <w:link w:val="FooterChar"/>
    <w:uiPriority w:val="99"/>
    <w:semiHidden/>
    <w:unhideWhenUsed/>
    <w:rsid w:val="000A0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EDII\PRESS\Press_2022\rab_sila_2022_trimesechn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465223097112866E-2"/>
          <c:y val="0.10087719298245613"/>
          <c:w val="0.89997922134733155"/>
          <c:h val="0.6952666114104159"/>
        </c:manualLayout>
      </c:layout>
      <c:lineChart>
        <c:grouping val="standard"/>
        <c:varyColors val="0"/>
        <c:ser>
          <c:idx val="0"/>
          <c:order val="0"/>
          <c:tx>
            <c:strRef>
              <c:f>'graf III 2022'!$B$3</c:f>
              <c:strCache>
                <c:ptCount val="1"/>
                <c:pt idx="0">
                  <c:v>15 и повече навършени години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bg-BG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 III 2022'!$A$4:$A$8</c:f>
              <c:strCache>
                <c:ptCount val="5"/>
                <c:pt idx="0">
                  <c:v>III.2021</c:v>
                </c:pt>
                <c:pt idx="1">
                  <c:v>IV.2021</c:v>
                </c:pt>
                <c:pt idx="2">
                  <c:v>I.2022</c:v>
                </c:pt>
                <c:pt idx="3">
                  <c:v>II.2022</c:v>
                </c:pt>
                <c:pt idx="4">
                  <c:v>III.2022</c:v>
                </c:pt>
              </c:strCache>
            </c:strRef>
          </c:cat>
          <c:val>
            <c:numRef>
              <c:f>'graf III 2022'!$B$4:$B$8</c:f>
              <c:numCache>
                <c:formatCode>General</c:formatCode>
                <c:ptCount val="5"/>
                <c:pt idx="0" formatCode="0.0">
                  <c:v>48.7</c:v>
                </c:pt>
                <c:pt idx="1">
                  <c:v>47.5</c:v>
                </c:pt>
                <c:pt idx="2" formatCode="0.0">
                  <c:v>43.7</c:v>
                </c:pt>
                <c:pt idx="3">
                  <c:v>42.9</c:v>
                </c:pt>
                <c:pt idx="4">
                  <c:v>51.3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495-4937-A205-CFAC9DCB23A0}"/>
            </c:ext>
          </c:extLst>
        </c:ser>
        <c:ser>
          <c:idx val="1"/>
          <c:order val="1"/>
          <c:tx>
            <c:strRef>
              <c:f>'graf III 2022'!$C$3</c:f>
              <c:strCache>
                <c:ptCount val="1"/>
                <c:pt idx="0">
                  <c:v>15 - 64 навършени години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bg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 III 2022'!$A$4:$A$8</c:f>
              <c:strCache>
                <c:ptCount val="5"/>
                <c:pt idx="0">
                  <c:v>III.2021</c:v>
                </c:pt>
                <c:pt idx="1">
                  <c:v>IV.2021</c:v>
                </c:pt>
                <c:pt idx="2">
                  <c:v>I.2022</c:v>
                </c:pt>
                <c:pt idx="3">
                  <c:v>II.2022</c:v>
                </c:pt>
                <c:pt idx="4">
                  <c:v>III.2022</c:v>
                </c:pt>
              </c:strCache>
            </c:strRef>
          </c:cat>
          <c:val>
            <c:numRef>
              <c:f>'graf III 2022'!$C$4:$C$8</c:f>
              <c:numCache>
                <c:formatCode>General</c:formatCode>
                <c:ptCount val="5"/>
                <c:pt idx="0" formatCode="0.0">
                  <c:v>63.7</c:v>
                </c:pt>
                <c:pt idx="1">
                  <c:v>61.1</c:v>
                </c:pt>
                <c:pt idx="2" formatCode="0.0">
                  <c:v>56</c:v>
                </c:pt>
                <c:pt idx="3" formatCode="0.0">
                  <c:v>56</c:v>
                </c:pt>
                <c:pt idx="4">
                  <c:v>66.099999999999994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495-4937-A205-CFAC9DCB23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6305679"/>
        <c:axId val="1"/>
      </c:lineChart>
      <c:catAx>
        <c:axId val="175630567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8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/>
          </a:p>
        </c:txPr>
        <c:crossAx val="1756305679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baseline="0"/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0.025</cdr:x>
      <cdr:y>0.00329</cdr:y>
    </cdr:from>
    <cdr:to>
      <cdr:x>0.0875</cdr:x>
      <cdr:y>0.08224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4300" y="9525"/>
          <a:ext cx="2857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%</a:t>
          </a:r>
          <a:endParaRPr lang="bg-BG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8</cp:revision>
  <dcterms:created xsi:type="dcterms:W3CDTF">2022-11-18T11:47:00Z</dcterms:created>
  <dcterms:modified xsi:type="dcterms:W3CDTF">2022-11-24T08:56:00Z</dcterms:modified>
</cp:coreProperties>
</file>