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72" w:rsidRDefault="00410C72" w:rsidP="00410C72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410C72" w:rsidRDefault="00410C72" w:rsidP="00410C72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410C72" w:rsidRDefault="00410C72" w:rsidP="00410C72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410C72" w:rsidRDefault="00410C72" w:rsidP="00410C72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DBCA5F" wp14:editId="2AEF6C70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C72" w:rsidRPr="004F6479" w:rsidRDefault="00410C72" w:rsidP="00410C72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410C72" w:rsidRPr="004F6479" w:rsidRDefault="00410C72" w:rsidP="00410C72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DBCA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410C72" w:rsidRPr="004F6479" w:rsidRDefault="00410C72" w:rsidP="00410C72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410C72" w:rsidRPr="004F6479" w:rsidRDefault="00410C72" w:rsidP="00410C72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10C72" w:rsidRDefault="00410C72" w:rsidP="00410C72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410C72" w:rsidRPr="0087115B" w:rsidRDefault="00410C72" w:rsidP="00410C72">
      <w:pPr>
        <w:tabs>
          <w:tab w:val="left" w:pos="3123"/>
        </w:tabs>
        <w:spacing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:rsidR="00974177" w:rsidRPr="00974177" w:rsidRDefault="00974177" w:rsidP="00974177">
      <w:pPr>
        <w:tabs>
          <w:tab w:val="left" w:pos="1080"/>
        </w:tabs>
        <w:spacing w:before="160"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974177">
        <w:rPr>
          <w:rFonts w:ascii="Verdana" w:eastAsia="Calibri" w:hAnsi="Verdana" w:cs="Times New Roman"/>
          <w:b/>
          <w:sz w:val="20"/>
          <w:szCs w:val="20"/>
        </w:rPr>
        <w:t xml:space="preserve">ВЪВЕДЕНИ В ЕКСПЛОАТАЦИЯ НОВОПОСТРОЕНИ ЖИЛИЩНИ СГРАДИ И ЖИЛИЩА В ОБЛАСТ СЛИВЕН ПРЕЗ </w:t>
      </w:r>
      <w:r w:rsidR="006C2558">
        <w:rPr>
          <w:rFonts w:ascii="Verdana" w:eastAsia="Calibri" w:hAnsi="Verdana" w:cs="Times New Roman"/>
          <w:b/>
          <w:sz w:val="20"/>
          <w:szCs w:val="20"/>
        </w:rPr>
        <w:t>ВТОРО</w:t>
      </w:r>
      <w:r w:rsidRPr="00974177">
        <w:rPr>
          <w:rFonts w:ascii="Verdana" w:eastAsia="Calibri" w:hAnsi="Verdana" w:cs="Times New Roman"/>
          <w:b/>
          <w:sz w:val="20"/>
          <w:szCs w:val="20"/>
        </w:rPr>
        <w:t>ТО ТРИМЕСЕЧИЕ НА 2024 ГОДИНА</w:t>
      </w:r>
    </w:p>
    <w:p w:rsidR="00974177" w:rsidRPr="00974177" w:rsidRDefault="00974177" w:rsidP="00974177">
      <w:pPr>
        <w:tabs>
          <w:tab w:val="left" w:pos="1080"/>
        </w:tabs>
        <w:spacing w:before="160"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974177">
        <w:rPr>
          <w:rFonts w:ascii="Verdana" w:eastAsia="Calibri" w:hAnsi="Verdana" w:cs="Times New Roman"/>
          <w:b/>
          <w:sz w:val="20"/>
          <w:szCs w:val="20"/>
        </w:rPr>
        <w:t>(ПРЕДВАРИТЕЛНИ ДАННИ)</w:t>
      </w:r>
    </w:p>
    <w:p w:rsidR="00410C72" w:rsidRPr="00964EF4" w:rsidRDefault="00410C72" w:rsidP="00410C72">
      <w:pPr>
        <w:tabs>
          <w:tab w:val="left" w:pos="1080"/>
        </w:tabs>
        <w:spacing w:before="160" w:after="160"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974177" w:rsidRPr="00974177" w:rsidRDefault="00974177" w:rsidP="00974177">
      <w:pPr>
        <w:spacing w:after="160" w:line="259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74177">
        <w:rPr>
          <w:rFonts w:ascii="Verdana" w:eastAsia="Calibri" w:hAnsi="Verdana" w:cs="Times New Roman"/>
          <w:sz w:val="20"/>
          <w:szCs w:val="20"/>
        </w:rPr>
        <w:t xml:space="preserve">По предварителни данни на Националния статистически институт броят на въведените в експлоатация новопостроени жилищни сгради в област Сливен през </w:t>
      </w:r>
      <w:r w:rsidR="006C2558">
        <w:rPr>
          <w:rFonts w:ascii="Verdana" w:eastAsia="Calibri" w:hAnsi="Verdana" w:cs="Times New Roman"/>
          <w:sz w:val="20"/>
          <w:szCs w:val="20"/>
        </w:rPr>
        <w:t>второ</w:t>
      </w:r>
      <w:r w:rsidRPr="00974177">
        <w:rPr>
          <w:rFonts w:ascii="Verdana" w:eastAsia="Calibri" w:hAnsi="Verdana" w:cs="Times New Roman"/>
          <w:sz w:val="20"/>
          <w:szCs w:val="20"/>
        </w:rPr>
        <w:t>то тримесечие на 2024 г. е 2</w:t>
      </w:r>
      <w:r w:rsidR="002544A7">
        <w:rPr>
          <w:rFonts w:ascii="Verdana" w:eastAsia="Calibri" w:hAnsi="Verdana" w:cs="Times New Roman"/>
          <w:sz w:val="20"/>
          <w:szCs w:val="20"/>
          <w:lang w:val="en-US"/>
        </w:rPr>
        <w:t>5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и спрямо съответното тримесечие на 2023 г. </w:t>
      </w:r>
      <w:r w:rsidR="002544A7">
        <w:rPr>
          <w:rFonts w:ascii="Verdana" w:eastAsia="Calibri" w:hAnsi="Verdana" w:cs="Times New Roman"/>
          <w:sz w:val="20"/>
          <w:szCs w:val="20"/>
        </w:rPr>
        <w:t>се увеличава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с </w:t>
      </w:r>
      <w:r w:rsidR="002544A7">
        <w:rPr>
          <w:rFonts w:ascii="Verdana" w:eastAsia="Calibri" w:hAnsi="Verdana" w:cs="Times New Roman"/>
          <w:sz w:val="20"/>
          <w:szCs w:val="20"/>
        </w:rPr>
        <w:t>4.2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%. Жилищата в тях са </w:t>
      </w:r>
      <w:r w:rsidR="000A43D0">
        <w:rPr>
          <w:rFonts w:ascii="Verdana" w:eastAsia="Calibri" w:hAnsi="Verdana" w:cs="Times New Roman"/>
          <w:sz w:val="20"/>
          <w:szCs w:val="20"/>
          <w:lang w:val="en-US"/>
        </w:rPr>
        <w:t>79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, или </w:t>
      </w:r>
      <w:r w:rsidR="00B51CCE">
        <w:rPr>
          <w:rFonts w:ascii="Verdana" w:eastAsia="Calibri" w:hAnsi="Verdana" w:cs="Times New Roman"/>
          <w:sz w:val="20"/>
          <w:szCs w:val="20"/>
        </w:rPr>
        <w:t xml:space="preserve">три </w:t>
      </w:r>
      <w:r w:rsidR="000A43D0">
        <w:rPr>
          <w:rFonts w:ascii="Verdana" w:eastAsia="Calibri" w:hAnsi="Verdana" w:cs="Times New Roman"/>
          <w:sz w:val="20"/>
          <w:szCs w:val="20"/>
        </w:rPr>
        <w:t>пъти повече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спрямо съответното тримесечие на 2023 година. Спрямо предходното тримесечие броят на въведените в експлоатация новопостроени жилищни сгради се увеличава с </w:t>
      </w:r>
      <w:r w:rsidR="000A43D0">
        <w:rPr>
          <w:rFonts w:ascii="Verdana" w:eastAsia="Calibri" w:hAnsi="Verdana" w:cs="Times New Roman"/>
          <w:sz w:val="20"/>
          <w:szCs w:val="20"/>
        </w:rPr>
        <w:t>8.7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%, а жилищата в тях - с </w:t>
      </w:r>
      <w:r w:rsidR="000A43D0">
        <w:rPr>
          <w:rFonts w:ascii="Verdana" w:eastAsia="Calibri" w:hAnsi="Verdana" w:cs="Times New Roman"/>
          <w:sz w:val="20"/>
          <w:szCs w:val="20"/>
        </w:rPr>
        <w:t>23.4</w:t>
      </w:r>
      <w:r w:rsidRPr="00974177">
        <w:rPr>
          <w:rFonts w:ascii="Verdana" w:eastAsia="Calibri" w:hAnsi="Verdana" w:cs="Times New Roman"/>
          <w:sz w:val="20"/>
          <w:szCs w:val="20"/>
        </w:rPr>
        <w:t>%.</w:t>
      </w:r>
    </w:p>
    <w:p w:rsidR="00974177" w:rsidRPr="00974177" w:rsidRDefault="00974177" w:rsidP="00974177">
      <w:pPr>
        <w:spacing w:after="160" w:line="259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74177">
        <w:rPr>
          <w:rFonts w:ascii="Verdana" w:eastAsia="Calibri" w:hAnsi="Verdana" w:cs="Times New Roman"/>
          <w:b/>
          <w:sz w:val="20"/>
          <w:szCs w:val="20"/>
        </w:rPr>
        <w:t>Общата полезна площ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на всички новопостроени жилища в областта през </w:t>
      </w:r>
      <w:r w:rsidR="006C2558">
        <w:rPr>
          <w:rFonts w:ascii="Verdana" w:eastAsia="Calibri" w:hAnsi="Verdana" w:cs="Times New Roman"/>
          <w:sz w:val="20"/>
          <w:szCs w:val="20"/>
        </w:rPr>
        <w:t>второ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то тримесечие на 2024 г. е </w:t>
      </w:r>
      <w:r w:rsidR="000A43D0">
        <w:rPr>
          <w:rFonts w:ascii="Verdana" w:eastAsia="Calibri" w:hAnsi="Verdana" w:cs="Times New Roman"/>
          <w:sz w:val="20"/>
          <w:szCs w:val="20"/>
        </w:rPr>
        <w:t>7263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кв. м, или с </w:t>
      </w:r>
      <w:r w:rsidR="000A43D0">
        <w:rPr>
          <w:rFonts w:ascii="Verdana" w:eastAsia="Calibri" w:hAnsi="Verdana" w:cs="Times New Roman"/>
          <w:sz w:val="20"/>
          <w:szCs w:val="20"/>
        </w:rPr>
        <w:t xml:space="preserve">96.7% повече 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в сравнение със същото тримесечие на 2023 година. </w:t>
      </w:r>
      <w:r w:rsidRPr="00974177">
        <w:rPr>
          <w:rFonts w:ascii="Verdana" w:eastAsia="Calibri" w:hAnsi="Verdana" w:cs="Times New Roman"/>
          <w:b/>
          <w:sz w:val="20"/>
          <w:szCs w:val="20"/>
        </w:rPr>
        <w:t>Жилищната площ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също бележи </w:t>
      </w:r>
      <w:r w:rsidR="000A43D0">
        <w:rPr>
          <w:rFonts w:ascii="Verdana" w:eastAsia="Calibri" w:hAnsi="Verdana" w:cs="Times New Roman"/>
          <w:sz w:val="20"/>
          <w:szCs w:val="20"/>
        </w:rPr>
        <w:t>ръст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(с </w:t>
      </w:r>
      <w:r w:rsidR="000A43D0">
        <w:rPr>
          <w:rFonts w:ascii="Verdana" w:eastAsia="Calibri" w:hAnsi="Verdana" w:cs="Times New Roman"/>
          <w:sz w:val="20"/>
          <w:szCs w:val="20"/>
        </w:rPr>
        <w:t>96.0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%) и достига </w:t>
      </w:r>
      <w:r w:rsidR="000A43D0">
        <w:rPr>
          <w:rFonts w:ascii="Verdana" w:eastAsia="Calibri" w:hAnsi="Verdana" w:cs="Times New Roman"/>
          <w:sz w:val="20"/>
          <w:szCs w:val="20"/>
        </w:rPr>
        <w:t>51</w:t>
      </w:r>
      <w:r w:rsidRPr="00974177">
        <w:rPr>
          <w:rFonts w:ascii="Verdana" w:eastAsia="Calibri" w:hAnsi="Verdana" w:cs="Times New Roman"/>
          <w:sz w:val="20"/>
          <w:szCs w:val="20"/>
        </w:rPr>
        <w:t>75 кв. метра.</w:t>
      </w:r>
    </w:p>
    <w:p w:rsidR="00974177" w:rsidRPr="00974177" w:rsidRDefault="00974177" w:rsidP="00974177">
      <w:pPr>
        <w:spacing w:after="160" w:line="259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74177">
        <w:rPr>
          <w:rFonts w:ascii="Verdana" w:eastAsia="Calibri" w:hAnsi="Verdana" w:cs="Times New Roman"/>
          <w:sz w:val="20"/>
          <w:szCs w:val="20"/>
        </w:rPr>
        <w:t xml:space="preserve">Спрямо предходното тримесечие е регистрирано увеличение на </w:t>
      </w:r>
      <w:r w:rsidRPr="00974177">
        <w:rPr>
          <w:rFonts w:ascii="Verdana" w:eastAsia="Calibri" w:hAnsi="Verdana" w:cs="Times New Roman"/>
          <w:b/>
          <w:sz w:val="20"/>
          <w:szCs w:val="20"/>
        </w:rPr>
        <w:t>общата полезна площ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с </w:t>
      </w:r>
      <w:r w:rsidR="000A43D0">
        <w:rPr>
          <w:rFonts w:ascii="Verdana" w:eastAsia="Calibri" w:hAnsi="Verdana" w:cs="Times New Roman"/>
          <w:sz w:val="20"/>
          <w:szCs w:val="20"/>
        </w:rPr>
        <w:t>51.1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%, а </w:t>
      </w:r>
      <w:r w:rsidRPr="00974177">
        <w:rPr>
          <w:rFonts w:ascii="Verdana" w:eastAsia="Calibri" w:hAnsi="Verdana" w:cs="Times New Roman"/>
          <w:b/>
          <w:sz w:val="20"/>
          <w:szCs w:val="20"/>
        </w:rPr>
        <w:t>жилищната площ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на всички новопостроени жилища в област Сливен е повече с</w:t>
      </w:r>
      <w:r w:rsidR="000A43D0">
        <w:rPr>
          <w:rFonts w:ascii="Verdana" w:eastAsia="Calibri" w:hAnsi="Verdana" w:cs="Times New Roman"/>
          <w:sz w:val="20"/>
          <w:szCs w:val="20"/>
        </w:rPr>
        <w:t xml:space="preserve"> 44.8</w:t>
      </w:r>
      <w:r w:rsidRPr="00974177">
        <w:rPr>
          <w:rFonts w:ascii="Verdana" w:eastAsia="Calibri" w:hAnsi="Verdana" w:cs="Times New Roman"/>
          <w:sz w:val="20"/>
          <w:szCs w:val="20"/>
        </w:rPr>
        <w:t>%.</w:t>
      </w:r>
    </w:p>
    <w:p w:rsidR="00974177" w:rsidRPr="00974177" w:rsidRDefault="00974177" w:rsidP="00974177">
      <w:pPr>
        <w:spacing w:after="160" w:line="259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74177">
        <w:rPr>
          <w:rFonts w:ascii="Verdana" w:eastAsia="Calibri" w:hAnsi="Verdana" w:cs="Times New Roman"/>
          <w:sz w:val="20"/>
          <w:szCs w:val="20"/>
        </w:rPr>
        <w:t xml:space="preserve">Средната полезна площ на едно новопостроено жилище през </w:t>
      </w:r>
      <w:r w:rsidR="006C2558">
        <w:rPr>
          <w:rFonts w:ascii="Verdana" w:eastAsia="Calibri" w:hAnsi="Verdana" w:cs="Times New Roman"/>
          <w:sz w:val="20"/>
          <w:szCs w:val="20"/>
        </w:rPr>
        <w:t>второ</w:t>
      </w:r>
      <w:r w:rsidRPr="00974177">
        <w:rPr>
          <w:rFonts w:ascii="Verdana" w:eastAsia="Calibri" w:hAnsi="Verdana" w:cs="Times New Roman"/>
          <w:sz w:val="20"/>
          <w:szCs w:val="20"/>
        </w:rPr>
        <w:t>то тримесечие на 2024 г. в областта е</w:t>
      </w:r>
      <w:r w:rsidR="000A43D0">
        <w:rPr>
          <w:rFonts w:ascii="Verdana" w:eastAsia="Calibri" w:hAnsi="Verdana" w:cs="Times New Roman"/>
          <w:sz w:val="20"/>
          <w:szCs w:val="20"/>
        </w:rPr>
        <w:t xml:space="preserve"> 91.9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кв. метра. Спрямо съответното тримесечие на 2023 година средната полезна площ е намаляла с </w:t>
      </w:r>
      <w:r w:rsidR="000A43D0">
        <w:rPr>
          <w:rFonts w:ascii="Verdana" w:eastAsia="Calibri" w:hAnsi="Verdana" w:cs="Times New Roman"/>
          <w:sz w:val="20"/>
          <w:szCs w:val="20"/>
        </w:rPr>
        <w:t>50.1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кв. м., а спрямо предходното тримесечие </w:t>
      </w:r>
      <w:r w:rsidR="000A43D0">
        <w:rPr>
          <w:rFonts w:ascii="Verdana" w:eastAsia="Calibri" w:hAnsi="Verdana" w:cs="Times New Roman"/>
          <w:sz w:val="20"/>
          <w:szCs w:val="20"/>
        </w:rPr>
        <w:t>е нараснала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с </w:t>
      </w:r>
      <w:r w:rsidR="00070F1B">
        <w:rPr>
          <w:rFonts w:ascii="Verdana" w:eastAsia="Calibri" w:hAnsi="Verdana" w:cs="Times New Roman"/>
          <w:sz w:val="20"/>
          <w:szCs w:val="20"/>
        </w:rPr>
        <w:t>16.8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кв. метра.</w:t>
      </w:r>
    </w:p>
    <w:p w:rsidR="00974177" w:rsidRPr="00974177" w:rsidRDefault="00974177" w:rsidP="00974177">
      <w:pPr>
        <w:spacing w:after="160" w:line="259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74177">
        <w:rPr>
          <w:rFonts w:ascii="Verdana" w:eastAsia="Calibri" w:hAnsi="Verdana" w:cs="Times New Roman"/>
          <w:sz w:val="20"/>
          <w:szCs w:val="20"/>
        </w:rPr>
        <w:t>Преобладаващата част от в</w:t>
      </w:r>
      <w:r w:rsidR="00070F1B">
        <w:rPr>
          <w:rFonts w:ascii="Verdana" w:eastAsia="Calibri" w:hAnsi="Verdana" w:cs="Times New Roman"/>
          <w:sz w:val="20"/>
          <w:szCs w:val="20"/>
        </w:rPr>
        <w:t>сички новопостроени жилища (78.5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%) през </w:t>
      </w:r>
      <w:r w:rsidR="006C2558">
        <w:rPr>
          <w:rFonts w:ascii="Verdana" w:eastAsia="Calibri" w:hAnsi="Verdana" w:cs="Times New Roman"/>
          <w:sz w:val="20"/>
          <w:szCs w:val="20"/>
        </w:rPr>
        <w:t>второ</w:t>
      </w:r>
      <w:r w:rsidRPr="00974177">
        <w:rPr>
          <w:rFonts w:ascii="Verdana" w:eastAsia="Calibri" w:hAnsi="Verdana" w:cs="Times New Roman"/>
          <w:sz w:val="20"/>
          <w:szCs w:val="20"/>
        </w:rPr>
        <w:t>то тримесечие на 2024 г. са двустайни и тристайни.</w:t>
      </w:r>
    </w:p>
    <w:p w:rsidR="00974177" w:rsidRPr="00974177" w:rsidRDefault="00974177" w:rsidP="00974177">
      <w:pPr>
        <w:spacing w:after="160" w:line="259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74177">
        <w:rPr>
          <w:rFonts w:ascii="Verdana" w:eastAsia="Calibri" w:hAnsi="Verdana" w:cs="Times New Roman"/>
          <w:sz w:val="20"/>
          <w:szCs w:val="20"/>
        </w:rPr>
        <w:t xml:space="preserve">Според конструкцията на външните стени на сградата </w:t>
      </w:r>
      <w:r w:rsidR="00070F1B">
        <w:rPr>
          <w:rFonts w:ascii="Verdana" w:eastAsia="Calibri" w:hAnsi="Verdana" w:cs="Times New Roman"/>
          <w:sz w:val="20"/>
          <w:szCs w:val="20"/>
        </w:rPr>
        <w:t>80.0</w:t>
      </w:r>
      <w:r w:rsidRPr="00974177">
        <w:rPr>
          <w:rFonts w:ascii="Verdana" w:eastAsia="Calibri" w:hAnsi="Verdana" w:cs="Times New Roman"/>
          <w:sz w:val="20"/>
          <w:szCs w:val="20"/>
        </w:rPr>
        <w:t>% от новопостроените жилищни сгради са тухлени.</w:t>
      </w:r>
    </w:p>
    <w:p w:rsidR="00410C72" w:rsidRDefault="00410C72" w:rsidP="00410C72">
      <w:pPr>
        <w:spacing w:after="160" w:line="259" w:lineRule="auto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br w:type="page"/>
      </w:r>
    </w:p>
    <w:p w:rsidR="00410C72" w:rsidRPr="000814BC" w:rsidRDefault="00410C72" w:rsidP="00410C72">
      <w:pPr>
        <w:tabs>
          <w:tab w:val="left" w:pos="3123"/>
        </w:tabs>
        <w:spacing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0814BC">
        <w:rPr>
          <w:rFonts w:ascii="Verdana" w:eastAsia="Calibri" w:hAnsi="Verdana" w:cs="Times New Roman"/>
          <w:b/>
          <w:sz w:val="20"/>
          <w:szCs w:val="20"/>
        </w:rPr>
        <w:lastRenderedPageBreak/>
        <w:t>Методологични бележки</w:t>
      </w:r>
    </w:p>
    <w:p w:rsidR="00410C72" w:rsidRPr="008F350A" w:rsidRDefault="00410C72" w:rsidP="00410C7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410C72" w:rsidRPr="00410C72" w:rsidRDefault="00410C72" w:rsidP="00410C72">
      <w:pPr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Статистическите данни за новопостроените жилищни сгради и жилища са разработени на базата на тримесечна информация, получавана от общинските администрации.</w:t>
      </w:r>
    </w:p>
    <w:p w:rsidR="00410C72" w:rsidRPr="00410C72" w:rsidRDefault="00410C72" w:rsidP="00410C72">
      <w:pPr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 обхвата на наблюдението се включват новопостроените жилищни сгради с одобрен приемателен протокол обр. 16 или издадено разрешение за ползване съгласно Наредба № 2/31.07.2003 г. на Министерството на регионалното развитие и благоустройството.</w:t>
      </w:r>
    </w:p>
    <w:p w:rsidR="007210BB" w:rsidRPr="007210BB" w:rsidRDefault="007210BB" w:rsidP="007210BB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color w:val="000000"/>
          <w:sz w:val="20"/>
          <w:szCs w:val="20"/>
          <w:lang w:eastAsia="bg-BG"/>
        </w:rPr>
      </w:pPr>
      <w:r w:rsidRPr="007210BB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>Жилищната площ</w:t>
      </w:r>
      <w:r w:rsidRPr="007210BB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включва площта на стаите и кухните с площ 4 и повече квадратни метра.</w:t>
      </w:r>
    </w:p>
    <w:p w:rsidR="00410C72" w:rsidRPr="00410C72" w:rsidRDefault="00410C72" w:rsidP="00410C72">
      <w:pPr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410C72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Спомагателната площ </w:t>
      </w: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включва площта на спомагателните помещения, стаите и кухните с площ по-малка от 4 кв. м, вестибюлите с портал и друга преграда, коридорите, антретата, баните, тоалетните, килерите, дрешниците, другите спомагателни помещения (сушилни, перални, балкони и лоджии) независимо от големината на площта им.</w:t>
      </w:r>
      <w:r w:rsidRPr="00410C72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</w:t>
      </w:r>
    </w:p>
    <w:p w:rsidR="00410C72" w:rsidRPr="00410C72" w:rsidRDefault="00410C72" w:rsidP="00410C72">
      <w:pPr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410C72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Полезната площ </w:t>
      </w: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 жилището представлява сума от жилищната и спомагателната площ.</w:t>
      </w:r>
    </w:p>
    <w:p w:rsidR="00410C72" w:rsidRPr="00410C72" w:rsidRDefault="00410C72" w:rsidP="00410C72">
      <w:pPr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</w:pPr>
      <w:r w:rsidRPr="00410C72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Средната полезна площ</w:t>
      </w: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жилището е отношение на полезната площ към броя на жилищата.</w:t>
      </w:r>
    </w:p>
    <w:p w:rsidR="00265ACF" w:rsidRPr="00410C72" w:rsidRDefault="00410C72" w:rsidP="00410C72">
      <w:pPr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Повече информация и данни за въведените в експлоатация новопостроени жилищни сгради и</w:t>
      </w:r>
      <w:r w:rsidRPr="00410C72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жилища са достъпни в Информационна система „ИНФОСТАТ“</w:t>
      </w:r>
      <w:r w:rsidRPr="00410C72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(</w:t>
      </w:r>
      <w:hyperlink r:id="rId6" w:history="1">
        <w:r w:rsidRPr="00410C72">
          <w:rPr>
            <w:rStyle w:val="Hyperlink"/>
            <w:rFonts w:ascii="Verdana" w:eastAsia="Μοντέρνα" w:hAnsi="Verdana" w:cs="Times New Roman"/>
            <w:bCs/>
            <w:sz w:val="20"/>
            <w:szCs w:val="20"/>
            <w:lang w:eastAsia="bg-BG"/>
          </w:rPr>
          <w:t>https://infostat.nsi.bg/infostat/pages/module.jsf?x_2=152</w:t>
        </w:r>
      </w:hyperlink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) и на сайта на НСИ, раздел „Кра</w:t>
      </w:r>
      <w:bookmarkStart w:id="0" w:name="_GoBack"/>
      <w:bookmarkEnd w:id="0"/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ткосрочна</w:t>
      </w:r>
      <w:r w:rsidRPr="00410C72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статистика на жилищните сгради“ (</w:t>
      </w:r>
      <w:hyperlink r:id="rId7" w:history="1">
        <w:r w:rsidRPr="00410C72">
          <w:rPr>
            <w:rStyle w:val="Hyperlink"/>
            <w:rFonts w:ascii="Verdana" w:eastAsia="Μοντέρνα" w:hAnsi="Verdana" w:cs="Times New Roman"/>
            <w:bCs/>
            <w:sz w:val="20"/>
            <w:szCs w:val="20"/>
            <w:lang w:eastAsia="bg-BG"/>
          </w:rPr>
          <w:t>http://www.nsi.bg/node/3087/</w:t>
        </w:r>
      </w:hyperlink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).</w:t>
      </w:r>
    </w:p>
    <w:sectPr w:rsidR="00265ACF" w:rsidRPr="00410C72" w:rsidSect="00CD141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471" w:rsidRDefault="00E85471" w:rsidP="00974177">
      <w:r>
        <w:separator/>
      </w:r>
    </w:p>
  </w:endnote>
  <w:endnote w:type="continuationSeparator" w:id="0">
    <w:p w:rsidR="00E85471" w:rsidRDefault="00E85471" w:rsidP="0097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922AB9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</w:pPr>
    <w:r w:rsidRPr="00054328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A701080" wp14:editId="6835F2F0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2B345A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8B5C55D" wp14:editId="70617B5D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ADB5A0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C6A548" wp14:editId="6DBF96CB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922AB9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D1BF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6C6A54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922AB9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D1BF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Бургас 8010, 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жк. „Славейков“, 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ул. ,,Янко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 Комитов“ № 3, тел. +359 56 851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912, e-mail: KKazandzhieva@nsi.bg</w:t>
    </w:r>
  </w:p>
  <w:p w:rsidR="00054328" w:rsidRPr="00054328" w:rsidRDefault="00922AB9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922AB9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23F225" wp14:editId="520D68AE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922AB9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D1BF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423F22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4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922AB9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D1BF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75C2FC" wp14:editId="2BC62D57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51EDE4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471" w:rsidRDefault="00E85471" w:rsidP="00974177">
      <w:r>
        <w:separator/>
      </w:r>
    </w:p>
  </w:footnote>
  <w:footnote w:type="continuationSeparator" w:id="0">
    <w:p w:rsidR="00E85471" w:rsidRDefault="00E85471" w:rsidP="0097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922AB9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F6C882C" wp14:editId="31B0E5E3">
              <wp:simplePos x="0" y="0"/>
              <wp:positionH relativeFrom="column">
                <wp:posOffset>-165735</wp:posOffset>
              </wp:positionH>
              <wp:positionV relativeFrom="paragraph">
                <wp:posOffset>-1104265</wp:posOffset>
              </wp:positionV>
              <wp:extent cx="6076315" cy="563246"/>
              <wp:effectExtent l="0" t="0" r="19685" b="273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315" cy="563246"/>
                        <a:chOff x="-9525" y="-247651"/>
                        <a:chExt cx="6076315" cy="563246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9525" y="-247651"/>
                          <a:ext cx="5962650" cy="561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177" w:rsidRPr="00974177" w:rsidRDefault="00974177" w:rsidP="00974177">
                            <w:pPr>
                              <w:jc w:val="center"/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74177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 xml:space="preserve">ВЪВЕДЕНИ В ЕКСПЛОАТАЦИЯ НОВОПОСТРОЕНИ ЖИЛИЩНИ СГРАДИ И ЖИЛИЩА В ОБЛАСТ СЛИВЕН ПРЕЗ </w:t>
                            </w:r>
                            <w:r w:rsidR="006C2558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>ВТОРО</w:t>
                            </w:r>
                            <w:r w:rsidRPr="00974177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>ТО ТРИМЕСЕЧИЕ НА 2024 ГОДИНА</w:t>
                            </w:r>
                          </w:p>
                          <w:p w:rsidR="00974177" w:rsidRPr="00974177" w:rsidRDefault="00974177" w:rsidP="00974177">
                            <w:pPr>
                              <w:jc w:val="center"/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74177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>(ПРЕДВАРИТЕЛНИ ДАННИ)</w:t>
                            </w:r>
                          </w:p>
                          <w:p w:rsidR="00054328" w:rsidRPr="00DA6FD9" w:rsidRDefault="00E85471" w:rsidP="003D5A9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6C882C" id="Group 7" o:spid="_x0000_s1027" style="position:absolute;margin-left:-13.05pt;margin-top:-86.95pt;width:478.45pt;height:44.35pt;z-index:251661312;mso-width-relative:margin;mso-height-relative:margin" coordorigin="-95,-2476" coordsize="60763,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-95;top:-2476;width:59626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974177" w:rsidRPr="00974177" w:rsidRDefault="00974177" w:rsidP="00974177">
                      <w:pPr>
                        <w:jc w:val="center"/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</w:pPr>
                      <w:r w:rsidRPr="00974177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 xml:space="preserve">ВЪВЕДЕНИ В ЕКСПЛОАТАЦИЯ НОВОПОСТРОЕНИ ЖИЛИЩНИ СГРАДИ И ЖИЛИЩА В ОБЛАСТ СЛИВЕН ПРЕЗ </w:t>
                      </w:r>
                      <w:r w:rsidR="006C2558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>ВТОРО</w:t>
                      </w:r>
                      <w:r w:rsidRPr="00974177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>ТО ТРИМЕСЕЧИЕ НА 2024 ГОДИНА</w:t>
                      </w:r>
                    </w:p>
                    <w:p w:rsidR="00974177" w:rsidRPr="00974177" w:rsidRDefault="00974177" w:rsidP="00974177">
                      <w:pPr>
                        <w:jc w:val="center"/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</w:pPr>
                      <w:r w:rsidRPr="00974177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>(ПРЕДВАРИТЕЛНИ ДАННИ)</w:t>
                      </w:r>
                    </w:p>
                    <w:p w:rsidR="00054328" w:rsidRPr="00DA6FD9" w:rsidRDefault="000449A9" w:rsidP="003D5A9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922AB9" w:rsidP="003E6893">
    <w:pPr>
      <w:pStyle w:val="BodyText"/>
      <w:spacing w:before="188"/>
      <w:rPr>
        <w:rFonts w:ascii="Viol" w:hAnsi="Viol"/>
        <w:sz w:val="22"/>
      </w:rPr>
    </w:pP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08C934" wp14:editId="6E1BB99D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947761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38ACA130" wp14:editId="51B090AB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DAACEFA" wp14:editId="1CD34B60">
              <wp:simplePos x="0" y="0"/>
              <wp:positionH relativeFrom="column">
                <wp:posOffset>777240</wp:posOffset>
              </wp:positionH>
              <wp:positionV relativeFrom="paragraph">
                <wp:posOffset>-628015</wp:posOffset>
              </wp:positionV>
              <wp:extent cx="4973320" cy="581025"/>
              <wp:effectExtent l="0" t="0" r="0" b="9525"/>
              <wp:wrapSquare wrapText="bothSides"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3320" cy="581025"/>
                        <a:chOff x="0" y="0"/>
                        <a:chExt cx="4973320" cy="58102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00525" y="0"/>
                          <a:ext cx="772795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8575"/>
                          <a:ext cx="4095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893" w:rsidRDefault="00922AB9" w:rsidP="003E6893">
                            <w:pPr>
                              <w:rPr>
                                <w:rFonts w:ascii="Helen Bg Cond" w:eastAsia="Calibri" w:hAnsi="Helen Bg Cond" w:cs="Times New Roman"/>
                                <w:sz w:val="26"/>
                                <w:szCs w:val="26"/>
                              </w:rPr>
                            </w:pPr>
                            <w:r w:rsidRPr="004F064E">
                              <w:rPr>
                                <w:rFonts w:ascii="Helen Bg Cond" w:eastAsia="Calibri" w:hAnsi="Helen Bg Cond" w:cs="Times New Roman"/>
                                <w:b/>
                                <w:sz w:val="30"/>
                                <w:szCs w:val="30"/>
                              </w:rPr>
                              <w:t>РЕПУБЛИКА БЪЛГАРИЯ</w:t>
                            </w:r>
                          </w:p>
                          <w:p w:rsidR="003E6893" w:rsidRPr="00FD731D" w:rsidRDefault="00922AB9" w:rsidP="003E6893">
                            <w:pPr>
                              <w:rPr>
                                <w:b/>
                              </w:rPr>
                            </w:pPr>
                            <w:r w:rsidRPr="00FD731D">
                              <w:rPr>
                                <w:rFonts w:ascii="Helen Bg Cond" w:eastAsia="Calibri" w:hAnsi="Helen Bg Cond" w:cs="Times New Roman"/>
                                <w:b/>
                                <w:sz w:val="26"/>
                                <w:szCs w:val="26"/>
                              </w:rPr>
                              <w:t>Национален статистически институт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AACEFA" id="Group 22" o:spid="_x0000_s1031" style="position:absolute;margin-left:61.2pt;margin-top:-49.45pt;width:391.6pt;height:45.75pt;z-index:251668480" coordsize="49733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2" type="#_x0000_t75" style="position:absolute;left:42005;width:772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top:285;width:4095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<v:textbox>
                  <w:txbxContent>
                    <w:p w:rsidR="003E6893" w:rsidRDefault="00922AB9" w:rsidP="003E6893">
                      <w:pPr>
                        <w:rPr>
                          <w:rFonts w:ascii="Helen Bg Cond" w:eastAsia="Calibri" w:hAnsi="Helen Bg Cond" w:cs="Times New Roman"/>
                          <w:sz w:val="26"/>
                          <w:szCs w:val="26"/>
                        </w:rPr>
                      </w:pPr>
                      <w:r w:rsidRPr="004F064E">
                        <w:rPr>
                          <w:rFonts w:ascii="Helen Bg Cond" w:eastAsia="Calibri" w:hAnsi="Helen Bg Cond" w:cs="Times New Roman"/>
                          <w:b/>
                          <w:sz w:val="30"/>
                          <w:szCs w:val="30"/>
                        </w:rPr>
                        <w:t>РЕПУБЛИКА БЪЛГАРИЯ</w:t>
                      </w:r>
                    </w:p>
                    <w:p w:rsidR="003E6893" w:rsidRPr="00FD731D" w:rsidRDefault="00922AB9" w:rsidP="003E6893">
                      <w:pPr>
                        <w:rPr>
                          <w:b/>
                        </w:rPr>
                      </w:pPr>
                      <w:r w:rsidRPr="00FD731D">
                        <w:rPr>
                          <w:rFonts w:ascii="Helen Bg Cond" w:eastAsia="Calibri" w:hAnsi="Helen Bg Cond" w:cs="Times New Roman"/>
                          <w:b/>
                          <w:sz w:val="26"/>
                          <w:szCs w:val="26"/>
                        </w:rPr>
                        <w:t>Национален статистически институт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0FF73C5" wp14:editId="13093ADD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DA519D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72"/>
    <w:rsid w:val="000449A9"/>
    <w:rsid w:val="00070F1B"/>
    <w:rsid w:val="000A43D0"/>
    <w:rsid w:val="002544A7"/>
    <w:rsid w:val="00265ACF"/>
    <w:rsid w:val="00410C72"/>
    <w:rsid w:val="004D1BF5"/>
    <w:rsid w:val="006C2558"/>
    <w:rsid w:val="007210BB"/>
    <w:rsid w:val="00922AB9"/>
    <w:rsid w:val="00974177"/>
    <w:rsid w:val="00976425"/>
    <w:rsid w:val="00B40BF8"/>
    <w:rsid w:val="00B51CCE"/>
    <w:rsid w:val="00C56083"/>
    <w:rsid w:val="00E8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8202C7A-A81B-40D6-95D6-1729314B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C7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C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C7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0C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C72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10C72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10C7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0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si.bg/node/3087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stat.nsi.bg/infostat/pages/module.jsf?x_2=152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Svetlana Manolova</cp:lastModifiedBy>
  <cp:revision>5</cp:revision>
  <cp:lastPrinted>2024-08-09T07:21:00Z</cp:lastPrinted>
  <dcterms:created xsi:type="dcterms:W3CDTF">2024-08-08T13:50:00Z</dcterms:created>
  <dcterms:modified xsi:type="dcterms:W3CDTF">2024-08-13T08:56:00Z</dcterms:modified>
</cp:coreProperties>
</file>