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ПРИЛОЖЕНИЕКЪМ СПОРАЗУМЕНИЕ ЗА ПАРЛАМЕНТАРНО МНОЗИНСТВО ЗА ИЗПЪЛНЕНИЕНА УПРАВЛЕНСКА ПРОГРАМАмежду политическите формации ГЕРБ-СДС, БСП – Обединена левица и „Има такъвнарод“ (ИТН)Като взеха предвид необходимостта от създаване на допълнителни гаранции заформиране на парламентарно мнозинство в 51-ото Народно събрание за изпълнение на</w:t>
      </w:r>
      <w:r>
        <w:rPr>
          <w:spacing w:val="15"/>
          <w:sz w:val="28"/>
          <w:szCs w:val="28"/>
        </w:rPr>
        <w:t>управленска програма между политическите формации ГЕРБ-СДС, БСП – Обединеналевица и „Има такъв народ“ (ИТН), ПГ „Демокрация, права и свободи“ (ДПС - ДПС)</w:t>
      </w:r>
      <w:r>
        <w:rPr>
          <w:sz w:val="28"/>
          <w:szCs w:val="28"/>
        </w:rPr>
        <w:t xml:space="preserve">подписа настоящия документ, който се явява Приложение към Споразумението. </w:t>
      </w:r>
      <w:r>
        <w:rPr>
          <w:spacing w:val="30"/>
          <w:sz w:val="28"/>
          <w:szCs w:val="28"/>
        </w:rPr>
        <w:t>1. ПГ на ДПС - ДПС, като се съобрази с текста на споразумението и условията заформиране на парламентарно мнозинство, както и конкретните клаузи, в които се</w:t>
      </w:r>
      <w:r>
        <w:rPr>
          <w:sz w:val="28"/>
          <w:szCs w:val="28"/>
        </w:rPr>
        <w:t>дефинира участието на ПГ на ДПС - ДПС в това формиране, а именно чл. 3, т. 3.4., чл.6, т. 6.2, чл. 7, ал. 3, чл. 8, ал. 1 от Споразумението, заявява, че:</w:t>
      </w:r>
      <w:r>
        <w:rPr>
          <w:spacing w:val="45"/>
          <w:sz w:val="28"/>
          <w:szCs w:val="28"/>
        </w:rPr>
        <w:t>1.1.Подкрепя целите, принципите и приоритетите, залегнали в Споразумението запарламентарно мнозинство за изпълнение на Управленска програма между</w:t>
      </w:r>
      <w:r>
        <w:rPr>
          <w:sz w:val="28"/>
          <w:szCs w:val="28"/>
        </w:rPr>
        <w:t>политическите формации ГЕРБ-СДС, БСП – Обединена левица и ИТН;</w:t>
      </w:r>
      <w:r>
        <w:rPr>
          <w:spacing w:val="45"/>
          <w:sz w:val="28"/>
          <w:szCs w:val="28"/>
        </w:rPr>
        <w:t>1.2.Ще осигури подкрепа за избор на правителство;</w:t>
      </w:r>
      <w:r>
        <w:rPr>
          <w:spacing w:val="30"/>
          <w:sz w:val="28"/>
          <w:szCs w:val="28"/>
        </w:rPr>
        <w:t>1.3.Като част от парламентарното мнозинство, осигурило избор на правителството,ще работи конструктивно със страните по Споразумението, за да се осигури и</w:t>
      </w:r>
      <w:r>
        <w:rPr>
          <w:spacing w:val="45"/>
          <w:sz w:val="28"/>
          <w:szCs w:val="28"/>
        </w:rPr>
        <w:t>гарантира законодателна стабилност и необходимата подкрепа за стабилно</w:t>
      </w:r>
      <w:r>
        <w:rPr>
          <w:sz w:val="28"/>
          <w:szCs w:val="28"/>
        </w:rPr>
        <w:t>управление и вземане на решения;</w:t>
      </w:r>
      <w:r>
        <w:rPr>
          <w:spacing w:val="45"/>
          <w:sz w:val="28"/>
          <w:szCs w:val="28"/>
        </w:rPr>
        <w:t>1.4.Ще поддържа открит диалог с всички политически партньори и ще работи за</w:t>
      </w:r>
      <w:r>
        <w:rPr>
          <w:spacing w:val="15"/>
          <w:sz w:val="28"/>
          <w:szCs w:val="28"/>
        </w:rPr>
        <w:t>законодателни инициативи и управленско мнозинство в името на интересите на</w:t>
      </w:r>
      <w:r>
        <w:rPr>
          <w:sz w:val="28"/>
          <w:szCs w:val="28"/>
        </w:rPr>
        <w:t>българските граждани.</w:t>
      </w:r>
      <w:r>
        <w:rPr>
          <w:spacing w:val="75"/>
          <w:sz w:val="28"/>
          <w:szCs w:val="28"/>
        </w:rPr>
        <w:t>2.От своя страна, трите формации, подписали Споразумението, са приели</w:t>
      </w:r>
      <w:r>
        <w:rPr>
          <w:spacing w:val="15"/>
          <w:sz w:val="28"/>
          <w:szCs w:val="28"/>
        </w:rPr>
        <w:t xml:space="preserve">парламентарното мнозинство да бъде формирано с участието и подкрепата на ПГ </w:t>
      </w:r>
      <w:r>
        <w:rPr>
          <w:sz w:val="28"/>
          <w:szCs w:val="28"/>
        </w:rPr>
        <w:t>на „ДПС – ДПС“.</w:t>
      </w:r>
      <w:r>
        <w:rPr>
          <w:spacing w:val="45"/>
          <w:sz w:val="28"/>
          <w:szCs w:val="28"/>
        </w:rPr>
        <w:t>2.1.Формациите оценяват приноса на ПГ „Демокрация, права и свободи“ (ДПС -</w:t>
      </w:r>
      <w:r>
        <w:rPr>
          <w:sz w:val="28"/>
          <w:szCs w:val="28"/>
        </w:rPr>
        <w:t>ДПС) за избор на редовно правителство с ясно изразено парламентарно мнозинство.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>
          <w:spacing w:val="30"/>
        </w:rPr>
        <w:t>2.2.Формациите заявяват своята готовност и кооперативност, вземането на кадрови</w:t>
      </w:r>
      <w:r>
        <w:rPr/>
        <w:t xml:space="preserve">решения да бъдат в съответствие с т. 1 от настоящото Приложение. </w:t>
      </w:r>
      <w:r>
        <w:rPr>
          <w:spacing w:val="15"/>
        </w:rPr>
        <w:t xml:space="preserve">3.Настоящото Приложение се подписва по смисъла на чл. 10, ал. 2 от Заключителните </w:t>
      </w:r>
      <w:r>
        <w:rPr/>
        <w:t xml:space="preserve">разпоредби на Споразумението. </w:t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Style14">
    <w:name w:val="Заглави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278</Words>
  <Characters>1835</Characters>
  <CharactersWithSpaces>2116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2025-01-15T15:23:57Z</dcterms:created>
  <dc:creator/>
  <dc:description/>
  <dc:language>bg-BG</dc:language>
  <cp:lastModifiedBy/>
  <dcterms:modified xsi:type="dcterms:W3CDTF">2025-01-15T15:26:02Z</dcterms:modified>
  <cp:revision>1</cp:revision>
  <dc:subject/>
  <dc:title/>
</cp:coreProperties>
</file>