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D2" w:rsidRPr="00DB25D2" w:rsidRDefault="00DB25D2" w:rsidP="00DB25D2">
      <w:pPr>
        <w:tabs>
          <w:tab w:val="left" w:pos="975"/>
        </w:tabs>
        <w:spacing w:after="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DB25D2" w:rsidRPr="00DB25D2" w:rsidRDefault="00DB25D2" w:rsidP="00DB25D2">
      <w:pPr>
        <w:tabs>
          <w:tab w:val="left" w:pos="975"/>
        </w:tabs>
        <w:spacing w:after="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B25D2" w:rsidRPr="00DB25D2" w:rsidRDefault="00DB25D2" w:rsidP="00DB25D2">
      <w:pPr>
        <w:tabs>
          <w:tab w:val="left" w:pos="975"/>
        </w:tabs>
        <w:spacing w:after="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B25D2" w:rsidRPr="00DB25D2" w:rsidRDefault="00DB25D2" w:rsidP="00DB25D2">
      <w:pPr>
        <w:tabs>
          <w:tab w:val="left" w:pos="975"/>
        </w:tabs>
        <w:spacing w:after="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DB25D2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0DBE0" wp14:editId="341FE8FB">
                <wp:simplePos x="0" y="0"/>
                <wp:positionH relativeFrom="column">
                  <wp:posOffset>1186815</wp:posOffset>
                </wp:positionH>
                <wp:positionV relativeFrom="paragraph">
                  <wp:posOffset>124460</wp:posOffset>
                </wp:positionV>
                <wp:extent cx="4724400" cy="5334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D2" w:rsidRPr="004F6479" w:rsidRDefault="00DB25D2" w:rsidP="00BB1FC2">
                            <w:pPr>
                              <w:tabs>
                                <w:tab w:val="left" w:pos="975"/>
                              </w:tabs>
                              <w:spacing w:after="0"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DB25D2" w:rsidRPr="004F6479" w:rsidRDefault="00DB25D2" w:rsidP="00BB1FC2">
                            <w:pPr>
                              <w:tabs>
                                <w:tab w:val="left" w:pos="975"/>
                              </w:tabs>
                              <w:spacing w:after="0"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DB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45pt;margin-top:9.8pt;width:372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" stroked="f">
                <v:textbox>
                  <w:txbxContent>
                    <w:p w:rsidR="00DB25D2" w:rsidRPr="004F6479" w:rsidRDefault="00DB25D2" w:rsidP="00BB1FC2">
                      <w:pPr>
                        <w:tabs>
                          <w:tab w:val="left" w:pos="975"/>
                        </w:tabs>
                        <w:spacing w:after="0"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DB25D2" w:rsidRPr="004F6479" w:rsidRDefault="00DB25D2" w:rsidP="00BB1FC2">
                      <w:pPr>
                        <w:tabs>
                          <w:tab w:val="left" w:pos="975"/>
                        </w:tabs>
                        <w:spacing w:after="0"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25D2" w:rsidRPr="00DB25D2" w:rsidRDefault="00DB25D2" w:rsidP="00DB25D2">
      <w:pPr>
        <w:tabs>
          <w:tab w:val="left" w:pos="975"/>
        </w:tabs>
        <w:spacing w:after="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B25D2" w:rsidRPr="00DB25D2" w:rsidRDefault="00DB25D2" w:rsidP="00DB25D2">
      <w:pPr>
        <w:tabs>
          <w:tab w:val="left" w:pos="975"/>
        </w:tabs>
        <w:spacing w:after="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DB25D2" w:rsidRPr="00DB25D2" w:rsidRDefault="00DB25D2" w:rsidP="00A119C7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НАЕТИ ЛИЦА И СРЕДНА БРУТНА РАБОТНА ЗАПЛАТА</w:t>
      </w:r>
      <w:r w:rsidR="00890D23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 ОБЛАСТ СЛИВЕН ПРЕЗ </w:t>
      </w:r>
      <w:r w:rsidR="00890D23">
        <w:rPr>
          <w:rFonts w:ascii="Verdana" w:eastAsia="Μοντέρνα" w:hAnsi="Verdana" w:cs="Times New Roman"/>
          <w:b/>
          <w:sz w:val="20"/>
          <w:szCs w:val="20"/>
          <w:lang w:eastAsia="bg-BG"/>
        </w:rPr>
        <w:t>ПЪРВО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ТО ТРИМЕСЕЧИЕ НА </w:t>
      </w:r>
      <w:r w:rsidR="00890D23">
        <w:rPr>
          <w:rFonts w:ascii="Verdana" w:eastAsia="Μοντέρνα" w:hAnsi="Verdana" w:cs="Times New Roman"/>
          <w:b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DB25D2" w:rsidRPr="00DB25D2" w:rsidRDefault="00DB25D2" w:rsidP="00DB25D2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предварителни данни на Националния статистически институт 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броят на наетите лица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 трудово и служебно правоотношение в област Сливен към края на </w:t>
      </w:r>
      <w:r w:rsidR="00890D23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90D23"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>1.0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или с 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>2.6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спрямо края на </w:t>
      </w:r>
      <w:r w:rsidR="00890D23"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90D23"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като достига 3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.5 хиляди (</w:t>
      </w:r>
      <w:r w:rsidR="00B7257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фиг. 1).</w:t>
      </w:r>
    </w:p>
    <w:p w:rsidR="00DB25D2" w:rsidRPr="00400377" w:rsidRDefault="00DB25D2" w:rsidP="00400377">
      <w:pPr>
        <w:keepNext/>
        <w:tabs>
          <w:tab w:val="left" w:pos="3123"/>
        </w:tabs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Наети лица по трудово и служебно правоотношение в област Сливен</w:t>
      </w:r>
      <w:r w:rsidR="004959ED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към края на </w:t>
      </w:r>
      <w:r w:rsidR="00890D23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декември</w:t>
      </w:r>
      <w:r w:rsidR="004959ED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2024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 </w:t>
      </w:r>
      <w:r w:rsidR="00890D23">
        <w:rPr>
          <w:rFonts w:ascii="Verdana" w:eastAsia="Μοντέρνα" w:hAnsi="Verdana" w:cs="Times New Roman"/>
          <w:b/>
          <w:sz w:val="20"/>
          <w:szCs w:val="20"/>
          <w:lang w:eastAsia="bg-BG"/>
        </w:rPr>
        <w:t>март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890D23">
        <w:rPr>
          <w:rFonts w:ascii="Verdana" w:eastAsia="Μοντέρνα" w:hAnsi="Verdana" w:cs="Times New Roman"/>
          <w:b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</w:t>
      </w:r>
      <w:r w:rsidR="00F131BD">
        <w:rPr>
          <w:rFonts w:ascii="Verdana" w:eastAsia="Μοντέρνα" w:hAnsi="Verdana" w:cs="Times New Roman"/>
          <w:b/>
          <w:sz w:val="20"/>
          <w:szCs w:val="20"/>
          <w:lang w:eastAsia="bg-BG"/>
        </w:rPr>
        <w:t>. по икономически дейности</w:t>
      </w:r>
    </w:p>
    <w:p w:rsidR="00DB25D2" w:rsidRPr="00DB25D2" w:rsidRDefault="00A052D9" w:rsidP="00DB25D2">
      <w:pPr>
        <w:tabs>
          <w:tab w:val="left" w:pos="3123"/>
        </w:tabs>
        <w:spacing w:after="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119C7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7DF97275" wp14:editId="1D8DBA44">
            <wp:extent cx="5638800" cy="52959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25D2" w:rsidRPr="00DB25D2" w:rsidRDefault="00DB25D2" w:rsidP="00A119C7">
      <w:pPr>
        <w:tabs>
          <w:tab w:val="left" w:pos="3123"/>
        </w:tabs>
        <w:spacing w:before="160"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Спрямо края на 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 w:rsidR="00890D23"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F131BD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наетите лица в обществения сектор 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увеличават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0.</w:t>
      </w:r>
      <w:r w:rsidR="00F131BD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(достигат до 12.2 хил.), а в частния сектор 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>3.9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(достигат до 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>25.3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хил.).</w:t>
      </w:r>
    </w:p>
    <w:p w:rsidR="00DB25D2" w:rsidRPr="00DB25D2" w:rsidRDefault="00DB25D2" w:rsidP="00DB25D2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края на </w:t>
      </w:r>
      <w:r w:rsidR="00890D23"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90D23"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най-голямо намаление на наетите лица по трудово и служебно правоотношение в абсолютна стойност е регистрирано в икономическите дейности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C79A2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„Административни и спомагателни дейности“</w:t>
      </w:r>
      <w:r w:rsidR="001C79A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„Финансови и застрахователни дейности“ и </w:t>
      </w:r>
      <w:r w:rsidR="001C79A2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„Търговия</w:t>
      </w:r>
      <w:r w:rsidR="00F131BD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  <w:r w:rsidR="001C79A2"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ремонт на автомобили</w:t>
      </w:r>
      <w:r w:rsidR="000C51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мотоциклети</w:t>
      </w:r>
      <w:r w:rsidR="001C79A2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. Най-голямо увеличение на наетите лица се наблюдава в икономическите дейности:</w:t>
      </w:r>
      <w:r w:rsidR="004D03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„Строителство“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4D031B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„Преработваща промишленост“</w:t>
      </w:r>
      <w:r w:rsidR="004D031B" w:rsidRPr="004D03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D031B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и „Хуманно здравеопазване</w:t>
      </w:r>
      <w:r w:rsidR="00F131B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131BD" w:rsidRPr="00F131BD">
        <w:rPr>
          <w:rFonts w:ascii="Verdana" w:eastAsia="Μοντέρνα" w:hAnsi="Verdana" w:cs="Times New Roman"/>
          <w:sz w:val="20"/>
          <w:szCs w:val="20"/>
          <w:lang w:eastAsia="bg-BG"/>
        </w:rPr>
        <w:t>и социална работа</w:t>
      </w:r>
      <w:r w:rsidR="004D031B" w:rsidRPr="00DB25D2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DB25D2" w:rsidRPr="00DB25D2" w:rsidRDefault="00DB25D2" w:rsidP="00DB25D2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края на </w:t>
      </w:r>
      <w:r w:rsidR="00890D23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90D23"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броят на наетите лица по трудово и служебно правоотношение в област Сливен </w:t>
      </w:r>
      <w:r w:rsidR="004D031B"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4D031B">
        <w:rPr>
          <w:rFonts w:ascii="Verdana" w:eastAsia="Μοντέρνα" w:hAnsi="Verdana" w:cs="Times New Roman"/>
          <w:sz w:val="20"/>
          <w:szCs w:val="20"/>
          <w:lang w:eastAsia="bg-BG"/>
        </w:rPr>
        <w:t>0.5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със същия период на предходната година. В обществения сектор наетите се увеличават с </w:t>
      </w:r>
      <w:r w:rsidR="004D031B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.1%, а в частния сектор намаляват с </w:t>
      </w:r>
      <w:r w:rsidR="004D031B">
        <w:rPr>
          <w:rFonts w:ascii="Verdana" w:eastAsia="Μοντέρνα" w:hAnsi="Verdana" w:cs="Times New Roman"/>
          <w:sz w:val="20"/>
          <w:szCs w:val="20"/>
          <w:lang w:eastAsia="bg-BG"/>
        </w:rPr>
        <w:t>0.3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DB25D2" w:rsidRPr="00DB25D2" w:rsidRDefault="00DB25D2" w:rsidP="00DB25D2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В структурата на наетите лица по икономически дейности най-голям е относителният дял на наетите по трудово и служебно правоотношение в дейностите „Преработваща промишленост“ - 26.</w:t>
      </w:r>
      <w:r w:rsidR="004D031B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„Търговия; </w:t>
      </w:r>
      <w:r w:rsidR="00F131BD">
        <w:rPr>
          <w:rFonts w:ascii="Verdana" w:eastAsia="Μοντέρνα" w:hAnsi="Verdana" w:cs="Times New Roman"/>
          <w:sz w:val="20"/>
          <w:szCs w:val="20"/>
          <w:lang w:eastAsia="bg-BG"/>
        </w:rPr>
        <w:t>р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емонт на автомобили и мотоциклети“ - 15.</w:t>
      </w:r>
      <w:r w:rsidR="004D031B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% и „Хуманно здравеопазване и социална работа“ - 12.8%.</w:t>
      </w:r>
    </w:p>
    <w:p w:rsidR="00DB25D2" w:rsidRPr="00DB25D2" w:rsidRDefault="00DB25D2" w:rsidP="00DB25D2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</w:t>
      </w: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>средната брутна месечна работна заплата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през </w:t>
      </w:r>
      <w:r w:rsidR="00890D23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 w:rsidR="00890D23"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1 7</w:t>
      </w:r>
      <w:r w:rsidR="004D031B">
        <w:rPr>
          <w:rFonts w:ascii="Verdana" w:eastAsia="Μοντέρνα" w:hAnsi="Verdana" w:cs="Times New Roman"/>
          <w:sz w:val="20"/>
          <w:szCs w:val="20"/>
          <w:lang w:eastAsia="bg-BG"/>
        </w:rPr>
        <w:t>56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при 2 4</w:t>
      </w:r>
      <w:r w:rsidR="004D031B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3 лв. средна за страната.</w:t>
      </w:r>
    </w:p>
    <w:p w:rsidR="001A1DAB" w:rsidRDefault="00DB25D2" w:rsidP="00141A65">
      <w:pPr>
        <w:keepNext/>
        <w:tabs>
          <w:tab w:val="left" w:pos="3123"/>
        </w:tabs>
        <w:spacing w:before="160" w:after="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2. Средна брутна месечна работна заплата по тримесечия </w:t>
      </w:r>
    </w:p>
    <w:p w:rsidR="00DB25D2" w:rsidRPr="00141A65" w:rsidRDefault="00DB25D2" w:rsidP="00141A65">
      <w:pPr>
        <w:keepNext/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>в област Сливен</w:t>
      </w:r>
    </w:p>
    <w:p w:rsidR="00DB25D2" w:rsidRDefault="00A119C7" w:rsidP="00A119C7">
      <w:pPr>
        <w:tabs>
          <w:tab w:val="left" w:pos="3123"/>
        </w:tabs>
        <w:spacing w:after="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7DBD8A39" wp14:editId="065F526A">
            <wp:extent cx="5760085" cy="33718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1FC2" w:rsidRPr="00DB25D2" w:rsidRDefault="00BB1FC2" w:rsidP="00141A65">
      <w:pPr>
        <w:tabs>
          <w:tab w:val="left" w:pos="3123"/>
        </w:tabs>
        <w:spacing w:before="160"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В сравнение с останалите области на страната, по показателя средна брутна месечна работна заплата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област Сливен се нарежда на 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2-р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 място. Най-висока средна работна заплата получават наетите в област София (столица) - 3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а най-ниска - в областите </w:t>
      </w:r>
      <w:r w:rsidR="00FE48D2">
        <w:rPr>
          <w:rFonts w:ascii="Verdana" w:eastAsia="Μοντέρνα" w:hAnsi="Verdana" w:cs="Times New Roman"/>
          <w:sz w:val="20"/>
          <w:szCs w:val="20"/>
          <w:lang w:eastAsia="bg-BG"/>
        </w:rPr>
        <w:t>Видин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 648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Хасково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- 1 63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лева.</w:t>
      </w:r>
    </w:p>
    <w:p w:rsidR="00BB1FC2" w:rsidRPr="00DB25D2" w:rsidRDefault="00BB1FC2" w:rsidP="00BB1FC2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средната месечна работна заплата за област Сливен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намаляла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спрямо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1.6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като в обществения сектор средната месечна заплата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бележи спад от 11.8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% и достига 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 057</w:t>
      </w:r>
      <w:r w:rsidR="000C5173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лв., а в частния е нараснала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6.0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%, достигайки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 611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лева.</w:t>
      </w:r>
    </w:p>
    <w:p w:rsidR="00BB1FC2" w:rsidRPr="00DB25D2" w:rsidRDefault="00BB1FC2" w:rsidP="00BB1FC2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средната месечна работна заплата за област Сливен нараства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9.3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 (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фиг. 2).</w:t>
      </w:r>
    </w:p>
    <w:p w:rsidR="00DB25D2" w:rsidRPr="00DB25D2" w:rsidRDefault="00DB25D2" w:rsidP="00BB1FC2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Най-висока средна брутна месечна заплата получават наетите в секторите </w:t>
      </w:r>
      <w:r w:rsidR="0005439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„Финансови и застрахователни дейности“, </w:t>
      </w: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"Производство и разпределение на електрическа и топлинна енергия и на газообразни горива” и „Държавно управление“.</w:t>
      </w:r>
    </w:p>
    <w:p w:rsidR="00DB25D2" w:rsidRPr="00DB25D2" w:rsidRDefault="00DB25D2" w:rsidP="00A119C7">
      <w:pPr>
        <w:tabs>
          <w:tab w:val="left" w:pos="3123"/>
        </w:tabs>
        <w:spacing w:before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DB25D2" w:rsidRPr="00DB25D2" w:rsidRDefault="00DB25D2" w:rsidP="00DB25D2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получени от тримесечното Наблюдение на наетите лица, отработеното време, средствата за работна заплата и други разходи за труд, което има за цел да изследва текущото състояние и динамика на основни аспекти на пазара на труда.</w:t>
      </w:r>
    </w:p>
    <w:p w:rsidR="00DB25D2" w:rsidRPr="00DB25D2" w:rsidRDefault="00DB25D2" w:rsidP="00DB25D2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Наблюдението е репрезентативно, като се използва стратифицирана случайна извадка от предприятия. Генералната съвкупност се стратифицира по следните критерии: териториален признак - 28 административни области, икономическа дейност по КИД-2008 и размер на предприятието, според броя на наетите лица.</w:t>
      </w:r>
    </w:p>
    <w:p w:rsidR="00DB25D2" w:rsidRPr="00DB25D2" w:rsidRDefault="00DB25D2" w:rsidP="00DB25D2">
      <w:pPr>
        <w:tabs>
          <w:tab w:val="left" w:pos="3123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Повече информация и данни за наетите лица, отработеното време, средствата за работна заплата и други разходи за труд са достъпни в Информационна система „Инфостат“ (</w:t>
      </w:r>
      <w:hyperlink r:id="rId9" w:history="1">
        <w:r w:rsidRPr="00DB25D2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https://infostat.nsi.bg/infostat/pages/module.jsf?x_2=93</w:t>
        </w:r>
      </w:hyperlink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„Пазар на труда“ (</w:t>
      </w:r>
      <w:hyperlink r:id="rId10" w:history="1">
        <w:r w:rsidRPr="00DB25D2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http://www.nsi.bg/node/3920/</w:t>
        </w:r>
      </w:hyperlink>
      <w:r w:rsidRPr="00DB25D2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sectPr w:rsidR="00DB25D2" w:rsidRPr="00DB25D2" w:rsidSect="00CD14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4D" w:rsidRDefault="0016464D" w:rsidP="00890D23">
      <w:pPr>
        <w:spacing w:after="0" w:line="240" w:lineRule="auto"/>
      </w:pPr>
      <w:r>
        <w:separator/>
      </w:r>
    </w:p>
  </w:endnote>
  <w:endnote w:type="continuationSeparator" w:id="0">
    <w:p w:rsidR="0016464D" w:rsidRDefault="0016464D" w:rsidP="0089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771BD4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FAAD457" wp14:editId="77A0C7AC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B77FBD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1908EB" wp14:editId="51780DE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15BD91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B9BAAD" wp14:editId="413B1FF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771BD4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41A6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B9BAA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771BD4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41A6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Бургас 8010, жк. „Славейков“, ул. ,,Янко Комитов“ № 3, тел.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+359 56 85191</w:t>
    </w:r>
    <w:r w:rsidR="00F131BD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771BD4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771BD4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49FF9E" wp14:editId="07E01EC7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771BD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41A6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49FF9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771BD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41A6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097715" wp14:editId="522A42B6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8028FB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" fillcolor="#a5a5a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4D" w:rsidRDefault="0016464D" w:rsidP="00890D23">
      <w:pPr>
        <w:spacing w:after="0" w:line="240" w:lineRule="auto"/>
      </w:pPr>
      <w:r>
        <w:separator/>
      </w:r>
    </w:p>
  </w:footnote>
  <w:footnote w:type="continuationSeparator" w:id="0">
    <w:p w:rsidR="0016464D" w:rsidRDefault="0016464D" w:rsidP="0089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771BD4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A3D602" wp14:editId="3255C672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23" w:rsidRPr="00DB25D2" w:rsidRDefault="00890D23" w:rsidP="00890D23">
                            <w:pPr>
                              <w:tabs>
                                <w:tab w:val="left" w:pos="3123"/>
                              </w:tabs>
                              <w:spacing w:after="0"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DB25D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НАЕТИ ЛИЦА И СРЕДНА БРУТНА РАБОТНА ЗАПЛАТА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</w:t>
                            </w:r>
                            <w:r w:rsidRPr="00DB25D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В ОБЛАСТ СЛИВЕН ПРЕЗ 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ПЪРВО</w:t>
                            </w:r>
                            <w:r w:rsidRPr="00DB25D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ТО ТРИМЕСЕЧИЕ НА 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2025</w:t>
                            </w:r>
                            <w:r w:rsidRPr="00DB25D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:rsidR="00054328" w:rsidRPr="00101DE0" w:rsidRDefault="0016464D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A3D602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890D23" w:rsidRPr="00DB25D2" w:rsidRDefault="00890D23" w:rsidP="00890D23">
                      <w:pPr>
                        <w:tabs>
                          <w:tab w:val="left" w:pos="3123"/>
                        </w:tabs>
                        <w:spacing w:after="0" w:line="360" w:lineRule="auto"/>
                        <w:jc w:val="center"/>
                        <w:rPr>
                          <w:rFonts w:ascii="Verdana" w:eastAsia="Μοντέρνα" w:hAnsi="Verdana" w:cs="Times New Roman"/>
                          <w:sz w:val="20"/>
                          <w:szCs w:val="20"/>
                          <w:lang w:eastAsia="bg-BG"/>
                        </w:rPr>
                      </w:pPr>
                      <w:r w:rsidRPr="00DB25D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НАЕТИ ЛИЦА И СРЕДНА БРУТНА РАБОТНА ЗАПЛАТА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</w:t>
                      </w:r>
                      <w:r w:rsidRPr="00DB25D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В ОБЛАСТ СЛИВЕН ПРЕЗ 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ПЪРВО</w:t>
                      </w:r>
                      <w:r w:rsidRPr="00DB25D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ТО ТРИМЕСЕЧИЕ НА 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2025</w:t>
                      </w:r>
                      <w:r w:rsidRPr="00DB25D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:rsidR="00054328" w:rsidRPr="00101DE0" w:rsidRDefault="00771BD4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F131BD" w:rsidP="003E6893">
    <w:pPr>
      <w:pStyle w:val="BodyText"/>
      <w:spacing w:before="188"/>
      <w:rPr>
        <w:rFonts w:ascii="Viol" w:hAnsi="Viol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064D8C" wp14:editId="16D9AC0F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10025" cy="609600"/>
              <wp:effectExtent l="0" t="0" r="9525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771BD4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771BD4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64D8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15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" stroked="f">
              <v:textbox>
                <w:txbxContent>
                  <w:p w:rsidR="003E6893" w:rsidRDefault="00771BD4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771BD4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1BD4"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14462B83" wp14:editId="62FFFFD4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BD4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AA77C4" wp14:editId="21C17C83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FD8322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 w:rsidR="00771BD4"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16D26D0F" wp14:editId="21AE8628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1BD4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F5D7EBA" wp14:editId="00D3896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4CC7D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D2"/>
    <w:rsid w:val="0005439A"/>
    <w:rsid w:val="000C5173"/>
    <w:rsid w:val="00141A65"/>
    <w:rsid w:val="0016464D"/>
    <w:rsid w:val="001A1DAB"/>
    <w:rsid w:val="001C79A2"/>
    <w:rsid w:val="00265ACF"/>
    <w:rsid w:val="002675CA"/>
    <w:rsid w:val="00400377"/>
    <w:rsid w:val="004959ED"/>
    <w:rsid w:val="004A5B0D"/>
    <w:rsid w:val="004D031B"/>
    <w:rsid w:val="004E4E55"/>
    <w:rsid w:val="00771BD4"/>
    <w:rsid w:val="007A7D7C"/>
    <w:rsid w:val="007E6AE0"/>
    <w:rsid w:val="00890D23"/>
    <w:rsid w:val="00A052D9"/>
    <w:rsid w:val="00A119C7"/>
    <w:rsid w:val="00A70EAA"/>
    <w:rsid w:val="00B40BF8"/>
    <w:rsid w:val="00B72579"/>
    <w:rsid w:val="00BB1FC2"/>
    <w:rsid w:val="00BE711D"/>
    <w:rsid w:val="00C2565D"/>
    <w:rsid w:val="00C56083"/>
    <w:rsid w:val="00CC44B2"/>
    <w:rsid w:val="00DB25D2"/>
    <w:rsid w:val="00F101C9"/>
    <w:rsid w:val="00F131BD"/>
    <w:rsid w:val="00F464A2"/>
    <w:rsid w:val="00F75C5E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6281C08-E37C-4913-AE4B-BC1A169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B25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5D2"/>
  </w:style>
  <w:style w:type="paragraph" w:styleId="Header">
    <w:name w:val="header"/>
    <w:basedOn w:val="Normal"/>
    <w:link w:val="HeaderChar"/>
    <w:uiPriority w:val="99"/>
    <w:unhideWhenUsed/>
    <w:rsid w:val="00DB25D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25D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25D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25D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/node/39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stat.nsi.bg/infostat/pages/module.jsf?x_2=9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Naeti_sr_rz\Trud_2024\pom_tabl_2019_2020_2024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Naeti_sr_rz\Trud_2024\pom_tabl_2019_2020_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6147708732354407"/>
          <c:y val="1.9067775406578849E-2"/>
          <c:w val="0.39187309356600686"/>
          <c:h val="0.87965521132288371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'naeti I 2025'!$B$1</c:f>
              <c:strCache>
                <c:ptCount val="1"/>
                <c:pt idx="0">
                  <c:v>декември 2024</c:v>
                </c:pt>
              </c:strCache>
            </c:strRef>
          </c:tx>
          <c:spPr>
            <a:solidFill>
              <a:srgbClr val="B4A5DF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'naeti I 2025'!$A$2:$A$20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'naeti I 2025'!$B$2:$B$20</c:f>
              <c:numCache>
                <c:formatCode>General</c:formatCode>
                <c:ptCount val="19"/>
                <c:pt idx="0">
                  <c:v>573</c:v>
                </c:pt>
                <c:pt idx="1">
                  <c:v>494</c:v>
                </c:pt>
                <c:pt idx="2">
                  <c:v>4675</c:v>
                </c:pt>
                <c:pt idx="3">
                  <c:v>3841</c:v>
                </c:pt>
                <c:pt idx="4">
                  <c:v>1966</c:v>
                </c:pt>
                <c:pt idx="5">
                  <c:v>1630</c:v>
                </c:pt>
                <c:pt idx="6">
                  <c:v>348</c:v>
                </c:pt>
                <c:pt idx="7">
                  <c:v>239</c:v>
                </c:pt>
                <c:pt idx="8">
                  <c:v>172</c:v>
                </c:pt>
                <c:pt idx="9">
                  <c:v>95</c:v>
                </c:pt>
                <c:pt idx="10">
                  <c:v>1183</c:v>
                </c:pt>
                <c:pt idx="11">
                  <c:v>1457</c:v>
                </c:pt>
                <c:pt idx="12">
                  <c:v>5729</c:v>
                </c:pt>
                <c:pt idx="13">
                  <c:v>1612</c:v>
                </c:pt>
                <c:pt idx="14">
                  <c:v>507</c:v>
                </c:pt>
                <c:pt idx="15">
                  <c:v>401</c:v>
                </c:pt>
                <c:pt idx="16">
                  <c:v>9565</c:v>
                </c:pt>
                <c:pt idx="17">
                  <c:v>88</c:v>
                </c:pt>
                <c:pt idx="18">
                  <c:v>1964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4E-4669-B21C-D6FBC73D1418}"/>
            </c:ext>
          </c:extLst>
        </c:ser>
        <c:ser>
          <c:idx val="0"/>
          <c:order val="1"/>
          <c:tx>
            <c:strRef>
              <c:f>'naeti I 2025'!$C$1</c:f>
              <c:strCache>
                <c:ptCount val="1"/>
                <c:pt idx="0">
                  <c:v>март 2025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'naeti I 2025'!$A$2:$A$20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'naeti I 2025'!$C$2:$C$20</c:f>
              <c:numCache>
                <c:formatCode>General</c:formatCode>
                <c:ptCount val="19"/>
                <c:pt idx="0">
                  <c:v>647</c:v>
                </c:pt>
                <c:pt idx="1">
                  <c:v>490</c:v>
                </c:pt>
                <c:pt idx="2">
                  <c:v>4812</c:v>
                </c:pt>
                <c:pt idx="3">
                  <c:v>3864</c:v>
                </c:pt>
                <c:pt idx="4">
                  <c:v>1965</c:v>
                </c:pt>
                <c:pt idx="5">
                  <c:v>1526</c:v>
                </c:pt>
                <c:pt idx="6">
                  <c:v>374</c:v>
                </c:pt>
                <c:pt idx="7">
                  <c:v>231</c:v>
                </c:pt>
                <c:pt idx="8">
                  <c:v>139</c:v>
                </c:pt>
                <c:pt idx="9">
                  <c:v>133</c:v>
                </c:pt>
                <c:pt idx="10">
                  <c:v>1214</c:v>
                </c:pt>
                <c:pt idx="11">
                  <c:v>1443</c:v>
                </c:pt>
                <c:pt idx="12">
                  <c:v>5706</c:v>
                </c:pt>
                <c:pt idx="13">
                  <c:v>2194</c:v>
                </c:pt>
                <c:pt idx="14">
                  <c:v>508</c:v>
                </c:pt>
                <c:pt idx="15">
                  <c:v>402</c:v>
                </c:pt>
                <c:pt idx="16">
                  <c:v>9744</c:v>
                </c:pt>
                <c:pt idx="17">
                  <c:v>83</c:v>
                </c:pt>
                <c:pt idx="18">
                  <c:v>2021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4E-4669-B21C-D6FBC73D14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axId val="1969739215"/>
        <c:axId val="1"/>
      </c:barChart>
      <c:catAx>
        <c:axId val="196973921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969739215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73769173348744"/>
          <c:y val="0.47374853896036373"/>
          <c:w val="0.23386375785595603"/>
          <c:h val="6.810636784506529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571741032371027E-2"/>
          <c:y val="7.6543508984453862E-2"/>
          <c:w val="0.87087270341207579"/>
          <c:h val="0.73310152470257461"/>
        </c:manualLayout>
      </c:layout>
      <c:lineChart>
        <c:grouping val="standard"/>
        <c:varyColors val="0"/>
        <c:ser>
          <c:idx val="0"/>
          <c:order val="0"/>
          <c:spPr>
            <a:ln w="12700"/>
          </c:spPr>
          <c:dLbls>
            <c:dLbl>
              <c:idx val="0"/>
              <c:layout>
                <c:manualLayout>
                  <c:x val="-2.4999999999999981E-2"/>
                  <c:y val="3.703703703703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00-4D3C-85F3-F9686075BBA7}"/>
                </c:ext>
              </c:extLst>
            </c:dLbl>
            <c:dLbl>
              <c:idx val="1"/>
              <c:layout>
                <c:manualLayout>
                  <c:x val="-2.7777715085801687E-2"/>
                  <c:y val="5.733629450164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00-4D3C-85F3-F9686075BBA7}"/>
                </c:ext>
              </c:extLst>
            </c:dLbl>
            <c:dLbl>
              <c:idx val="2"/>
              <c:layout>
                <c:manualLayout>
                  <c:x val="-3.6850072640002604E-2"/>
                  <c:y val="4.8046314784814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00-4D3C-85F3-F9686075BBA7}"/>
                </c:ext>
              </c:extLst>
            </c:dLbl>
            <c:dLbl>
              <c:idx val="3"/>
              <c:layout>
                <c:manualLayout>
                  <c:x val="-2.9255818273515102E-2"/>
                  <c:y val="4.8046601012480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00-4D3C-85F3-F9686075BBA7}"/>
                </c:ext>
              </c:extLst>
            </c:dLbl>
            <c:dLbl>
              <c:idx val="4"/>
              <c:layout>
                <c:manualLayout>
                  <c:x val="-3.6111111111111212E-2"/>
                  <c:y val="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00-4D3C-85F3-F9686075BBA7}"/>
                </c:ext>
              </c:extLst>
            </c:dLbl>
            <c:dLbl>
              <c:idx val="5"/>
              <c:layout>
                <c:manualLayout>
                  <c:x val="-3.0555625481221198E-2"/>
                  <c:y val="5.05698753467782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00-4D3C-85F3-F9686075BBA7}"/>
                </c:ext>
              </c:extLst>
            </c:dLbl>
            <c:dLbl>
              <c:idx val="6"/>
              <c:layout>
                <c:manualLayout>
                  <c:x val="-2.3878735341568542E-2"/>
                  <c:y val="3.0657423802885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00-4D3C-85F3-F9686075BBA7}"/>
                </c:ext>
              </c:extLst>
            </c:dLbl>
            <c:dLbl>
              <c:idx val="7"/>
              <c:layout>
                <c:manualLayout>
                  <c:x val="-3.5550418582998303E-2"/>
                  <c:y val="6.0169033894686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00-4D3C-85F3-F9686075BBA7}"/>
                </c:ext>
              </c:extLst>
            </c:dLbl>
            <c:dLbl>
              <c:idx val="8"/>
              <c:layout>
                <c:manualLayout>
                  <c:x val="-3.8888888888888994E-2"/>
                  <c:y val="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00-4D3C-85F3-F9686075BBA7}"/>
                </c:ext>
              </c:extLst>
            </c:dLbl>
            <c:dLbl>
              <c:idx val="9"/>
              <c:layout>
                <c:manualLayout>
                  <c:x val="-3.6111151243709366E-2"/>
                  <c:y val="3.8295344660864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00-4D3C-85F3-F9686075BBA7}"/>
                </c:ext>
              </c:extLst>
            </c:dLbl>
            <c:dLbl>
              <c:idx val="10"/>
              <c:layout>
                <c:manualLayout>
                  <c:x val="-2.9077512099978328E-2"/>
                  <c:y val="3.8789888106092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00-4D3C-85F3-F9686075BBA7}"/>
                </c:ext>
              </c:extLst>
            </c:dLbl>
            <c:dLbl>
              <c:idx val="11"/>
              <c:layout>
                <c:manualLayout>
                  <c:x val="-4.0774719673802244E-2"/>
                  <c:y val="5.6962664355950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100-4D3C-85F3-F9686075BBA7}"/>
                </c:ext>
              </c:extLst>
            </c:dLbl>
            <c:dLbl>
              <c:idx val="12"/>
              <c:layout>
                <c:manualLayout>
                  <c:x val="-1.2232415902140822E-2"/>
                  <c:y val="6.3191153238546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100-4D3C-85F3-F9686075BBA7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'zaplati I 2025'!$B$6:$B$18</c:f>
              <c:strCache>
                <c:ptCount val="13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I 2023</c:v>
                </c:pt>
                <c:pt idx="5">
                  <c:v>II 2023</c:v>
                </c:pt>
                <c:pt idx="6">
                  <c:v>III 2023</c:v>
                </c:pt>
                <c:pt idx="7">
                  <c:v>IV 2023</c:v>
                </c:pt>
                <c:pt idx="8">
                  <c:v>I 2024</c:v>
                </c:pt>
                <c:pt idx="9">
                  <c:v>II 2024</c:v>
                </c:pt>
                <c:pt idx="10">
                  <c:v>III 2024</c:v>
                </c:pt>
                <c:pt idx="11">
                  <c:v>IV 2024</c:v>
                </c:pt>
                <c:pt idx="12">
                  <c:v>I 2025</c:v>
                </c:pt>
              </c:strCache>
            </c:strRef>
          </c:cat>
          <c:val>
            <c:numRef>
              <c:f>'zaplati I 2025'!$C$6:$C$18</c:f>
              <c:numCache>
                <c:formatCode>[$-10409]0</c:formatCode>
                <c:ptCount val="13"/>
                <c:pt idx="0">
                  <c:v>1145</c:v>
                </c:pt>
                <c:pt idx="1">
                  <c:v>1267</c:v>
                </c:pt>
                <c:pt idx="2">
                  <c:v>1271</c:v>
                </c:pt>
                <c:pt idx="3">
                  <c:v>1366</c:v>
                </c:pt>
                <c:pt idx="4">
                  <c:v>1385</c:v>
                </c:pt>
                <c:pt idx="5">
                  <c:v>1446</c:v>
                </c:pt>
                <c:pt idx="6">
                  <c:v>1495</c:v>
                </c:pt>
                <c:pt idx="7">
                  <c:v>1582</c:v>
                </c:pt>
                <c:pt idx="8">
                  <c:v>1607</c:v>
                </c:pt>
                <c:pt idx="9" formatCode="General">
                  <c:v>1673</c:v>
                </c:pt>
                <c:pt idx="10" formatCode="General">
                  <c:v>1670</c:v>
                </c:pt>
                <c:pt idx="11" formatCode="General">
                  <c:v>1785</c:v>
                </c:pt>
                <c:pt idx="12">
                  <c:v>1756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100-4D3C-85F3-F9686075B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1169983"/>
        <c:axId val="1"/>
      </c:lineChart>
      <c:catAx>
        <c:axId val="197116998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700"/>
        </c:scaling>
        <c:delete val="0"/>
        <c:axPos val="l"/>
        <c:majorGridlines/>
        <c:numFmt formatCode="[$-10409]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bg-BG"/>
          </a:p>
        </c:txPr>
        <c:crossAx val="1971169983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0.90135</cdr:x>
      <cdr:y>0.94206</cdr:y>
    </cdr:from>
    <cdr:to>
      <cdr:x>1</cdr:x>
      <cdr:y>0.99813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082532" y="4800601"/>
          <a:ext cx="556268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0.05638</cdr:x>
      <cdr:y>0</cdr:y>
    </cdr:from>
    <cdr:to>
      <cdr:x>0.16647</cdr:x>
      <cdr:y>0.08307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4773" y="0"/>
          <a:ext cx="634127" cy="280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solidFill>
                <a:schemeClr val="tx1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Левове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429AC-0748-457D-9A3F-86A6DEB1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7</cp:revision>
  <dcterms:created xsi:type="dcterms:W3CDTF">2025-06-05T15:03:00Z</dcterms:created>
  <dcterms:modified xsi:type="dcterms:W3CDTF">2025-06-06T06:23:00Z</dcterms:modified>
</cp:coreProperties>
</file>