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ADDAF" w14:textId="77777777" w:rsidR="00275EF6" w:rsidRPr="00077E55" w:rsidRDefault="00275EF6" w:rsidP="00275EF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14:paraId="78677A88" w14:textId="77777777" w:rsidR="00275EF6" w:rsidRPr="005E2796" w:rsidRDefault="00275EF6" w:rsidP="00275EF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34D4AC31" w14:textId="77777777" w:rsidR="00275EF6" w:rsidRPr="005E2796" w:rsidRDefault="00275EF6" w:rsidP="00275EF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5DDEA625" w14:textId="77777777" w:rsidR="00275EF6" w:rsidRPr="005E2796" w:rsidRDefault="00275EF6" w:rsidP="00275EF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5E2796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065D8C" wp14:editId="533F8652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6F2B9" w14:textId="77777777" w:rsidR="00275EF6" w:rsidRPr="004F6479" w:rsidRDefault="00275EF6" w:rsidP="00275EF6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14:paraId="339A8537" w14:textId="77777777" w:rsidR="00275EF6" w:rsidRPr="004F6479" w:rsidRDefault="00275EF6" w:rsidP="00275EF6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D5D9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275EF6" w:rsidRPr="004F6479" w:rsidRDefault="00275EF6" w:rsidP="00275EF6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275EF6" w:rsidRPr="004F6479" w:rsidRDefault="00275EF6" w:rsidP="00275EF6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98CB2F" w14:textId="77777777" w:rsidR="00275EF6" w:rsidRPr="005E2796" w:rsidRDefault="00275EF6" w:rsidP="00275EF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1DB79993" w14:textId="77777777" w:rsidR="00275EF6" w:rsidRDefault="00275EF6" w:rsidP="00275EF6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</w:p>
    <w:p w14:paraId="278B6B87" w14:textId="77777777" w:rsidR="00275EF6" w:rsidRPr="0087115B" w:rsidRDefault="00275EF6" w:rsidP="00256F9C">
      <w:pPr>
        <w:tabs>
          <w:tab w:val="left" w:pos="3123"/>
        </w:tabs>
        <w:spacing w:before="160" w:after="160"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87115B">
        <w:rPr>
          <w:rFonts w:ascii="Verdana" w:eastAsia="Calibri" w:hAnsi="Verdana" w:cs="Times New Roman"/>
          <w:b/>
          <w:sz w:val="20"/>
          <w:szCs w:val="20"/>
        </w:rPr>
        <w:t xml:space="preserve">ИЗДАТЕЛСКА ДЕЙНОСТ В ОБЛАСТ СЛИВЕН ПРЕЗ </w:t>
      </w:r>
      <w:r>
        <w:rPr>
          <w:rFonts w:ascii="Verdana" w:eastAsia="Calibri" w:hAnsi="Verdana" w:cs="Times New Roman"/>
          <w:b/>
          <w:sz w:val="20"/>
          <w:szCs w:val="20"/>
        </w:rPr>
        <w:t>2024</w:t>
      </w:r>
      <w:r w:rsidRPr="0087115B">
        <w:rPr>
          <w:rFonts w:ascii="Verdana" w:eastAsia="Calibri" w:hAnsi="Verdana" w:cs="Times New Roman"/>
          <w:b/>
          <w:sz w:val="20"/>
          <w:szCs w:val="20"/>
        </w:rPr>
        <w:t xml:space="preserve"> ГОДИНА</w:t>
      </w:r>
    </w:p>
    <w:p w14:paraId="2AA8ECB1" w14:textId="77777777" w:rsidR="00275EF6" w:rsidRPr="0087115B" w:rsidRDefault="00275EF6" w:rsidP="00275EF6">
      <w:pPr>
        <w:tabs>
          <w:tab w:val="left" w:pos="3123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87115B">
        <w:rPr>
          <w:rFonts w:ascii="Verdana" w:eastAsia="Calibri" w:hAnsi="Verdana" w:cs="Times New Roman"/>
          <w:sz w:val="20"/>
          <w:szCs w:val="20"/>
        </w:rPr>
        <w:t xml:space="preserve">През </w:t>
      </w:r>
      <w:r>
        <w:rPr>
          <w:rFonts w:ascii="Verdana" w:eastAsia="Calibri" w:hAnsi="Verdana" w:cs="Times New Roman"/>
          <w:sz w:val="20"/>
          <w:szCs w:val="20"/>
        </w:rPr>
        <w:t>2024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г. в област Сливен са издадени </w:t>
      </w:r>
      <w:r>
        <w:rPr>
          <w:rFonts w:ascii="Verdana" w:eastAsia="Calibri" w:hAnsi="Verdana" w:cs="Times New Roman"/>
          <w:sz w:val="20"/>
          <w:szCs w:val="20"/>
        </w:rPr>
        <w:t>19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книги с тираж </w:t>
      </w:r>
      <w:r>
        <w:rPr>
          <w:rFonts w:ascii="Verdana" w:eastAsia="Calibri" w:hAnsi="Verdana" w:cs="Times New Roman"/>
          <w:sz w:val="20"/>
          <w:szCs w:val="20"/>
        </w:rPr>
        <w:t>5</w:t>
      </w:r>
      <w:r w:rsidR="006D6DF0">
        <w:rPr>
          <w:rFonts w:ascii="Verdana" w:eastAsia="Calibri" w:hAnsi="Verdana" w:cs="Times New Roman"/>
          <w:sz w:val="20"/>
          <w:szCs w:val="20"/>
          <w:lang w:val="en-US"/>
        </w:rPr>
        <w:t>.2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хил. бр. и </w:t>
      </w:r>
      <w:r>
        <w:rPr>
          <w:rFonts w:ascii="Verdana" w:eastAsia="Calibri" w:hAnsi="Verdana" w:cs="Times New Roman"/>
          <w:sz w:val="20"/>
          <w:szCs w:val="20"/>
        </w:rPr>
        <w:t>4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брошури с тираж </w:t>
      </w:r>
      <w:r w:rsidR="006D6DF0">
        <w:rPr>
          <w:rFonts w:ascii="Verdana" w:eastAsia="Calibri" w:hAnsi="Verdana" w:cs="Times New Roman"/>
          <w:sz w:val="20"/>
          <w:szCs w:val="20"/>
        </w:rPr>
        <w:t xml:space="preserve">1.8 хил. </w:t>
      </w:r>
      <w:r w:rsidRPr="0087115B">
        <w:rPr>
          <w:rFonts w:ascii="Verdana" w:eastAsia="Calibri" w:hAnsi="Verdana" w:cs="Times New Roman"/>
          <w:sz w:val="20"/>
          <w:szCs w:val="20"/>
        </w:rPr>
        <w:t>броя.</w:t>
      </w:r>
    </w:p>
    <w:p w14:paraId="2D8D0331" w14:textId="77777777" w:rsidR="00275EF6" w:rsidRPr="0087115B" w:rsidRDefault="00275EF6" w:rsidP="00275EF6">
      <w:pPr>
        <w:tabs>
          <w:tab w:val="left" w:pos="3123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87115B">
        <w:rPr>
          <w:rFonts w:ascii="Verdana" w:eastAsia="Calibri" w:hAnsi="Verdana" w:cs="Times New Roman"/>
          <w:sz w:val="20"/>
          <w:szCs w:val="20"/>
        </w:rPr>
        <w:t xml:space="preserve">В сравнение с </w:t>
      </w:r>
      <w:r>
        <w:rPr>
          <w:rFonts w:ascii="Verdana" w:eastAsia="Calibri" w:hAnsi="Verdana" w:cs="Times New Roman"/>
          <w:sz w:val="20"/>
          <w:szCs w:val="20"/>
        </w:rPr>
        <w:t>2023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г. броят на издадените заглавия на книги </w:t>
      </w:r>
      <w:r>
        <w:rPr>
          <w:rFonts w:ascii="Verdana" w:eastAsia="Calibri" w:hAnsi="Verdana" w:cs="Times New Roman"/>
          <w:sz w:val="20"/>
          <w:szCs w:val="20"/>
        </w:rPr>
        <w:t>се увеличават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с</w:t>
      </w:r>
      <w:r>
        <w:rPr>
          <w:rFonts w:ascii="Verdana" w:eastAsia="Calibri" w:hAnsi="Verdana" w:cs="Times New Roman"/>
          <w:sz w:val="20"/>
          <w:szCs w:val="20"/>
        </w:rPr>
        <w:t>ъс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>72.7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%, а средният тираж на една книга за областта през </w:t>
      </w:r>
      <w:r>
        <w:rPr>
          <w:rFonts w:ascii="Verdana" w:eastAsia="Calibri" w:hAnsi="Verdana" w:cs="Times New Roman"/>
          <w:sz w:val="20"/>
          <w:szCs w:val="20"/>
        </w:rPr>
        <w:t>2024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г. е </w:t>
      </w:r>
      <w:r>
        <w:rPr>
          <w:rFonts w:ascii="Verdana" w:eastAsia="Calibri" w:hAnsi="Verdana" w:cs="Times New Roman"/>
          <w:sz w:val="20"/>
          <w:szCs w:val="20"/>
        </w:rPr>
        <w:t>274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броя, като през предходната година е бил </w:t>
      </w:r>
      <w:r>
        <w:rPr>
          <w:rFonts w:ascii="Verdana" w:eastAsia="Calibri" w:hAnsi="Verdana" w:cs="Times New Roman"/>
          <w:sz w:val="20"/>
          <w:szCs w:val="20"/>
        </w:rPr>
        <w:t>355</w:t>
      </w:r>
      <w:r w:rsidRPr="0087115B">
        <w:rPr>
          <w:rFonts w:ascii="Verdana" w:eastAsia="Calibri" w:hAnsi="Verdana" w:cs="Times New Roman"/>
          <w:sz w:val="20"/>
          <w:szCs w:val="20"/>
        </w:rPr>
        <w:t>.</w:t>
      </w:r>
    </w:p>
    <w:p w14:paraId="15C02DD2" w14:textId="77777777" w:rsidR="00275EF6" w:rsidRDefault="00275EF6" w:rsidP="00275EF6">
      <w:pPr>
        <w:tabs>
          <w:tab w:val="left" w:pos="3123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87115B">
        <w:rPr>
          <w:rFonts w:ascii="Verdana" w:eastAsia="Calibri" w:hAnsi="Verdana" w:cs="Times New Roman"/>
          <w:sz w:val="20"/>
          <w:szCs w:val="20"/>
        </w:rPr>
        <w:t>Броят на издадените</w:t>
      </w:r>
      <w:r>
        <w:rPr>
          <w:rFonts w:ascii="Verdana" w:eastAsia="Calibri" w:hAnsi="Verdana" w:cs="Times New Roman"/>
          <w:sz w:val="20"/>
          <w:szCs w:val="20"/>
        </w:rPr>
        <w:t xml:space="preserve"> заглавия на брошури намалява 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с </w:t>
      </w:r>
      <w:r>
        <w:rPr>
          <w:rFonts w:ascii="Verdana" w:eastAsia="Calibri" w:hAnsi="Verdana" w:cs="Times New Roman"/>
          <w:sz w:val="20"/>
          <w:szCs w:val="20"/>
        </w:rPr>
        <w:t>20.0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% през отчетната година и достига </w:t>
      </w:r>
      <w:r>
        <w:rPr>
          <w:rFonts w:ascii="Verdana" w:eastAsia="Calibri" w:hAnsi="Verdana" w:cs="Times New Roman"/>
          <w:sz w:val="20"/>
          <w:szCs w:val="20"/>
        </w:rPr>
        <w:t>4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заглавия, като средният тираж на една брошура за областта е </w:t>
      </w:r>
      <w:r>
        <w:rPr>
          <w:rFonts w:ascii="Verdana" w:eastAsia="Calibri" w:hAnsi="Verdana" w:cs="Times New Roman"/>
          <w:sz w:val="20"/>
          <w:szCs w:val="20"/>
        </w:rPr>
        <w:t>450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броя.</w:t>
      </w:r>
    </w:p>
    <w:p w14:paraId="08AA7B8D" w14:textId="77777777" w:rsidR="00275EF6" w:rsidRDefault="00275EF6" w:rsidP="00275EF6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87115B">
        <w:rPr>
          <w:rFonts w:ascii="Verdana" w:eastAsia="Calibri" w:hAnsi="Verdana" w:cs="Times New Roman"/>
          <w:b/>
          <w:sz w:val="20"/>
          <w:szCs w:val="20"/>
        </w:rPr>
        <w:t>Фиг. 1. Издадени заглавия книги и брошури и среден тираж</w:t>
      </w:r>
      <w:r w:rsidR="00F62152" w:rsidRPr="00F62152">
        <w:rPr>
          <w:rFonts w:ascii="Verdana" w:eastAsia="Μοντέρνα" w:hAnsi="Verdana" w:cs="Times New Roman"/>
          <w:b/>
          <w:sz w:val="20"/>
          <w:szCs w:val="20"/>
          <w:vertAlign w:val="superscript"/>
          <w:lang w:eastAsia="bg-BG"/>
        </w:rPr>
        <w:footnoteReference w:id="1"/>
      </w:r>
      <w:r w:rsidR="00F62152"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87115B">
        <w:rPr>
          <w:rFonts w:ascii="Verdana" w:eastAsia="Calibri" w:hAnsi="Verdana" w:cs="Times New Roman"/>
          <w:b/>
          <w:sz w:val="20"/>
          <w:szCs w:val="20"/>
        </w:rPr>
        <w:t xml:space="preserve"> на една книга</w:t>
      </w:r>
      <w:r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Pr="0087115B">
        <w:rPr>
          <w:rFonts w:ascii="Verdana" w:eastAsia="Calibri" w:hAnsi="Verdana" w:cs="Times New Roman"/>
          <w:b/>
          <w:sz w:val="20"/>
          <w:szCs w:val="20"/>
        </w:rPr>
        <w:t>и брошура</w:t>
      </w:r>
      <w:r>
        <w:rPr>
          <w:rFonts w:ascii="Verdana" w:eastAsia="Calibri" w:hAnsi="Verdana" w:cs="Times New Roman"/>
          <w:b/>
          <w:sz w:val="20"/>
          <w:szCs w:val="20"/>
          <w:lang w:val="en-US"/>
        </w:rPr>
        <w:t xml:space="preserve"> </w:t>
      </w:r>
      <w:r w:rsidRPr="0087115B">
        <w:rPr>
          <w:rFonts w:ascii="Verdana" w:eastAsia="Calibri" w:hAnsi="Verdana" w:cs="Times New Roman"/>
          <w:b/>
          <w:sz w:val="20"/>
          <w:szCs w:val="20"/>
        </w:rPr>
        <w:t>през периода 20</w:t>
      </w:r>
      <w:r w:rsidR="00335D8B">
        <w:rPr>
          <w:rFonts w:ascii="Verdana" w:eastAsia="Calibri" w:hAnsi="Verdana" w:cs="Times New Roman"/>
          <w:b/>
          <w:sz w:val="20"/>
          <w:szCs w:val="20"/>
          <w:lang w:val="en-US"/>
        </w:rPr>
        <w:t>20</w:t>
      </w:r>
      <w:r w:rsidRPr="0087115B">
        <w:rPr>
          <w:rFonts w:ascii="Verdana" w:eastAsia="Calibri" w:hAnsi="Verdana" w:cs="Times New Roman"/>
          <w:b/>
          <w:sz w:val="20"/>
          <w:szCs w:val="20"/>
        </w:rPr>
        <w:t xml:space="preserve"> - </w:t>
      </w:r>
      <w:r>
        <w:rPr>
          <w:rFonts w:ascii="Verdana" w:eastAsia="Calibri" w:hAnsi="Verdana" w:cs="Times New Roman"/>
          <w:b/>
          <w:sz w:val="20"/>
          <w:szCs w:val="20"/>
        </w:rPr>
        <w:t>202</w:t>
      </w:r>
      <w:r w:rsidR="00335D8B">
        <w:rPr>
          <w:rFonts w:ascii="Verdana" w:eastAsia="Calibri" w:hAnsi="Verdana" w:cs="Times New Roman"/>
          <w:b/>
          <w:sz w:val="20"/>
          <w:szCs w:val="20"/>
          <w:lang w:val="en-US"/>
        </w:rPr>
        <w:t>4</w:t>
      </w:r>
      <w:r w:rsidRPr="0087115B">
        <w:rPr>
          <w:rFonts w:ascii="Verdana" w:eastAsia="Calibri" w:hAnsi="Verdana" w:cs="Times New Roman"/>
          <w:b/>
          <w:sz w:val="20"/>
          <w:szCs w:val="20"/>
        </w:rPr>
        <w:t xml:space="preserve"> година в област Сливен</w:t>
      </w:r>
    </w:p>
    <w:p w14:paraId="0F5294C9" w14:textId="77777777" w:rsidR="00275EF6" w:rsidRDefault="00275EF6" w:rsidP="00275EF6">
      <w:pPr>
        <w:tabs>
          <w:tab w:val="left" w:pos="3123"/>
        </w:tabs>
        <w:spacing w:before="160" w:after="160" w:line="360" w:lineRule="auto"/>
        <w:jc w:val="center"/>
        <w:rPr>
          <w:rFonts w:ascii="Verdana" w:eastAsia="Calibri" w:hAnsi="Verdana" w:cs="Times New Roman"/>
          <w:sz w:val="20"/>
          <w:szCs w:val="20"/>
        </w:rPr>
      </w:pPr>
      <w:r>
        <w:rPr>
          <w:noProof/>
          <w:lang w:eastAsia="bg-BG"/>
        </w:rPr>
        <w:drawing>
          <wp:inline distT="0" distB="0" distL="0" distR="0" wp14:anchorId="4710D60C" wp14:editId="6BF07787">
            <wp:extent cx="5760085" cy="3045460"/>
            <wp:effectExtent l="0" t="0" r="0" b="25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E229E36" w14:textId="77777777" w:rsidR="00275EF6" w:rsidRPr="0087115B" w:rsidRDefault="00275EF6" w:rsidP="00275EF6">
      <w:pPr>
        <w:tabs>
          <w:tab w:val="left" w:pos="3123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87115B">
        <w:rPr>
          <w:rFonts w:ascii="Verdana" w:eastAsia="Calibri" w:hAnsi="Verdana" w:cs="Times New Roman"/>
          <w:sz w:val="20"/>
          <w:szCs w:val="20"/>
        </w:rPr>
        <w:t>В област Сливен относителният дял на броя на книгите и на брошурите е 0.</w:t>
      </w:r>
      <w:r>
        <w:rPr>
          <w:rFonts w:ascii="Verdana" w:eastAsia="Calibri" w:hAnsi="Verdana" w:cs="Times New Roman"/>
          <w:sz w:val="20"/>
          <w:szCs w:val="20"/>
        </w:rPr>
        <w:t>2</w:t>
      </w:r>
      <w:r w:rsidRPr="0087115B">
        <w:rPr>
          <w:rFonts w:ascii="Verdana" w:eastAsia="Calibri" w:hAnsi="Verdana" w:cs="Times New Roman"/>
          <w:sz w:val="20"/>
          <w:szCs w:val="20"/>
        </w:rPr>
        <w:t>% спрямо общия брой за страната.</w:t>
      </w:r>
    </w:p>
    <w:p w14:paraId="411C6A7D" w14:textId="231B0C66" w:rsidR="00275EF6" w:rsidRPr="0087115B" w:rsidRDefault="00275EF6" w:rsidP="00275EF6">
      <w:pPr>
        <w:tabs>
          <w:tab w:val="left" w:pos="3123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87115B">
        <w:rPr>
          <w:rFonts w:ascii="Verdana" w:eastAsia="Calibri" w:hAnsi="Verdana" w:cs="Times New Roman"/>
          <w:sz w:val="20"/>
          <w:szCs w:val="20"/>
        </w:rPr>
        <w:t xml:space="preserve">През </w:t>
      </w:r>
      <w:r>
        <w:rPr>
          <w:rFonts w:ascii="Verdana" w:eastAsia="Calibri" w:hAnsi="Verdana" w:cs="Times New Roman"/>
          <w:sz w:val="20"/>
          <w:szCs w:val="20"/>
        </w:rPr>
        <w:t>2024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г. е издаван 1 регионален вестник с годишен тираж </w:t>
      </w:r>
      <w:r>
        <w:rPr>
          <w:rFonts w:ascii="Verdana" w:eastAsia="Calibri" w:hAnsi="Verdana" w:cs="Times New Roman"/>
          <w:sz w:val="20"/>
          <w:szCs w:val="20"/>
        </w:rPr>
        <w:t>6.0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хиляди. Спрямо предходната година броят на вестниците </w:t>
      </w:r>
      <w:r w:rsidR="00454F64">
        <w:rPr>
          <w:rFonts w:ascii="Verdana" w:eastAsia="Calibri" w:hAnsi="Verdana" w:cs="Times New Roman"/>
          <w:sz w:val="20"/>
          <w:szCs w:val="20"/>
        </w:rPr>
        <w:t>и тиражъ</w:t>
      </w:r>
      <w:r w:rsidR="009A453A">
        <w:rPr>
          <w:rFonts w:ascii="Verdana" w:eastAsia="Calibri" w:hAnsi="Verdana" w:cs="Times New Roman"/>
          <w:sz w:val="20"/>
          <w:szCs w:val="20"/>
        </w:rPr>
        <w:t xml:space="preserve">т </w:t>
      </w:r>
      <w:r w:rsidRPr="0087115B">
        <w:rPr>
          <w:rFonts w:ascii="Verdana" w:eastAsia="Calibri" w:hAnsi="Verdana" w:cs="Times New Roman"/>
          <w:sz w:val="20"/>
          <w:szCs w:val="20"/>
        </w:rPr>
        <w:t>остава</w:t>
      </w:r>
      <w:r w:rsidR="009A453A">
        <w:rPr>
          <w:rFonts w:ascii="Verdana" w:eastAsia="Calibri" w:hAnsi="Verdana" w:cs="Times New Roman"/>
          <w:sz w:val="20"/>
          <w:szCs w:val="20"/>
        </w:rPr>
        <w:t>т</w:t>
      </w:r>
      <w:r w:rsidRPr="0087115B">
        <w:rPr>
          <w:rFonts w:ascii="Verdana" w:eastAsia="Calibri" w:hAnsi="Verdana" w:cs="Times New Roman"/>
          <w:sz w:val="20"/>
          <w:szCs w:val="20"/>
        </w:rPr>
        <w:t xml:space="preserve"> непроменен</w:t>
      </w:r>
      <w:r w:rsidR="009A453A">
        <w:rPr>
          <w:rFonts w:ascii="Verdana" w:eastAsia="Calibri" w:hAnsi="Verdana" w:cs="Times New Roman"/>
          <w:sz w:val="20"/>
          <w:szCs w:val="20"/>
        </w:rPr>
        <w:t>и</w:t>
      </w:r>
      <w:bookmarkStart w:id="0" w:name="_GoBack"/>
      <w:bookmarkEnd w:id="0"/>
      <w:r w:rsidRPr="0087115B">
        <w:rPr>
          <w:rFonts w:ascii="Verdana" w:eastAsia="Calibri" w:hAnsi="Verdana" w:cs="Times New Roman"/>
          <w:sz w:val="20"/>
          <w:szCs w:val="20"/>
        </w:rPr>
        <w:t>.</w:t>
      </w:r>
    </w:p>
    <w:p w14:paraId="7A2E1466" w14:textId="77777777" w:rsidR="00275EF6" w:rsidRPr="0087115B" w:rsidRDefault="00275EF6" w:rsidP="00275EF6">
      <w:pPr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7115B">
        <w:rPr>
          <w:rFonts w:ascii="Verdana" w:eastAsia="Μοντέρνα" w:hAnsi="Verdana" w:cs="Times New Roman"/>
          <w:b/>
          <w:sz w:val="20"/>
          <w:szCs w:val="20"/>
          <w:lang w:eastAsia="bg-BG"/>
        </w:rPr>
        <w:lastRenderedPageBreak/>
        <w:t>Методологични бележки</w:t>
      </w:r>
    </w:p>
    <w:p w14:paraId="54D188D6" w14:textId="77777777" w:rsidR="00275EF6" w:rsidRDefault="00275EF6" w:rsidP="00275EF6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Изследването на издателската дейност се провежда годишно и обхваща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дейността на държавните и частните издателства и редакции. Данните се предоставят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на НСИ от Националната библиотека „Св.св. Кирил и Методий“ (всички депозирани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издания за годината). В броя на книгите и брошурите не се включват изданията с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тясно ведомствено предназначение, с временен и рекламен характер и обем по-малък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от четири страници.</w:t>
      </w:r>
    </w:p>
    <w:p w14:paraId="057B5648" w14:textId="77777777" w:rsidR="00275EF6" w:rsidRPr="00E56D23" w:rsidRDefault="00275EF6" w:rsidP="00275EF6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Брошура е непериодично печатно издание с най-малко пет, но с не повече от 48 страници, издадено в страната, което е на разположение на обществеността.</w:t>
      </w:r>
    </w:p>
    <w:p w14:paraId="67A9C825" w14:textId="77777777" w:rsidR="00275EF6" w:rsidRPr="00E56D23" w:rsidRDefault="00275EF6" w:rsidP="00275EF6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Книга е непериодично излизащ печатен документ с най-малко 49 страници, издадено в страната, което е на разположение на обществеността.</w:t>
      </w:r>
    </w:p>
    <w:p w14:paraId="777011EC" w14:textId="77777777" w:rsidR="00275EF6" w:rsidRPr="00E56D23" w:rsidRDefault="00275EF6" w:rsidP="00275EF6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Заглавие - дума или съвкупност от думи, отбелязани обикновено върху документа, за да може да се използват за неговото идентифициране и често (но невинаги) го отличават от други документи.</w:t>
      </w:r>
    </w:p>
    <w:p w14:paraId="216C8CD0" w14:textId="77777777" w:rsidR="00275EF6" w:rsidRPr="00E56D23" w:rsidRDefault="00275EF6" w:rsidP="00275EF6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Тираж е общият брой на екземплярите, отпечатани от едно заглавие.</w:t>
      </w:r>
    </w:p>
    <w:p w14:paraId="5C62C7A0" w14:textId="77777777" w:rsidR="00275EF6" w:rsidRPr="00E56D23" w:rsidRDefault="00275EF6" w:rsidP="00275EF6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От 2012 г. се прилага нова класификационна група - Предназначение на литературата (за продължаващите издания).</w:t>
      </w:r>
    </w:p>
    <w:p w14:paraId="54912A94" w14:textId="77777777" w:rsidR="00275EF6" w:rsidRPr="00E56D23" w:rsidRDefault="00275EF6" w:rsidP="00275EF6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Вестник е листово издание, което съдържа новини за текущи събития, предизвикващи специален или общ интерес, отделните части на който са регистрирани хронологически или в числа, и обикновено излиза поне един път в седмицата.</w:t>
      </w:r>
    </w:p>
    <w:p w14:paraId="601B475B" w14:textId="77777777" w:rsidR="00275EF6" w:rsidRPr="00E56D23" w:rsidRDefault="00275EF6" w:rsidP="00275EF6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Годишен тираж на периодичното издание е общото количество на екземплярите на всички излизания на едно заглавие за една година.</w:t>
      </w:r>
    </w:p>
    <w:p w14:paraId="118D54DD" w14:textId="2F8D1FC5" w:rsidR="00275EF6" w:rsidRPr="00E56D23" w:rsidRDefault="00275EF6" w:rsidP="00275EF6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Повече информация и данни за издателската дейност могат да се намерят в ИС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ИНФОСТАТ (</w:t>
      </w:r>
      <w:hyperlink r:id="rId8" w:history="1">
        <w:r w:rsidRPr="00E56D23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https://infostat.nsi.bg/infostat/pages/module.jsf?x_2=214</w:t>
        </w:r>
      </w:hyperlink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) и на сайта на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НСИ (</w:t>
      </w:r>
      <w:hyperlink r:id="rId9" w:history="1">
        <w:r w:rsidRPr="00E56D23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www.nsi.bg</w:t>
        </w:r>
      </w:hyperlink>
      <w:r w:rsidRPr="00E56D23">
        <w:rPr>
          <w:rFonts w:ascii="Verdana" w:eastAsia="Μοντέρνα" w:hAnsi="Verdana" w:cs="Times New Roman"/>
          <w:sz w:val="20"/>
          <w:szCs w:val="20"/>
          <w:lang w:eastAsia="bg-BG"/>
        </w:rPr>
        <w:t>), раздел „Култура“.</w:t>
      </w:r>
    </w:p>
    <w:p w14:paraId="75FD5DDA" w14:textId="77777777" w:rsidR="00265ACF" w:rsidRDefault="00265ACF" w:rsidP="00275EF6">
      <w:pPr>
        <w:tabs>
          <w:tab w:val="left" w:pos="3123"/>
        </w:tabs>
        <w:spacing w:after="160" w:line="360" w:lineRule="auto"/>
        <w:jc w:val="center"/>
      </w:pPr>
    </w:p>
    <w:sectPr w:rsidR="00265ACF" w:rsidSect="00CD141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D2538" w14:textId="77777777" w:rsidR="001856B7" w:rsidRDefault="001856B7" w:rsidP="00275EF6">
      <w:r>
        <w:separator/>
      </w:r>
    </w:p>
  </w:endnote>
  <w:endnote w:type="continuationSeparator" w:id="0">
    <w:p w14:paraId="12EB2A51" w14:textId="77777777" w:rsidR="001856B7" w:rsidRDefault="001856B7" w:rsidP="0027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A3697" w14:textId="77777777" w:rsidR="00066593" w:rsidRPr="005818FA" w:rsidRDefault="00175551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6281C1D" wp14:editId="2BCB68B7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BB57CA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57D08B3" wp14:editId="18C39B2A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3B44DD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244F76" wp14:editId="430913FF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4CF41" w14:textId="01EE03F9" w:rsidR="00066593" w:rsidRPr="00DD11CB" w:rsidRDefault="00175551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6F9C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244F7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14:paraId="2A94CF41" w14:textId="01EE03F9" w:rsidR="00066593" w:rsidRPr="00DD11CB" w:rsidRDefault="00175551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56F9C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14:paraId="5A1D0AE8" w14:textId="77777777" w:rsidR="00066593" w:rsidRPr="00054328" w:rsidRDefault="00175551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A4A20" w14:textId="77777777" w:rsidR="00066593" w:rsidRPr="00004FE5" w:rsidRDefault="00175551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A6B95C" wp14:editId="5921D09E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69868" w14:textId="27393BAB" w:rsidR="00066593" w:rsidRPr="00DD11CB" w:rsidRDefault="00175551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6F9C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A6B95C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14:paraId="16369868" w14:textId="27393BAB" w:rsidR="00066593" w:rsidRPr="00DD11CB" w:rsidRDefault="00175551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56F9C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4D2135" wp14:editId="06FF9FA3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246D5E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9B4B" w14:textId="77777777" w:rsidR="001856B7" w:rsidRDefault="001856B7" w:rsidP="00275EF6">
      <w:r>
        <w:separator/>
      </w:r>
    </w:p>
  </w:footnote>
  <w:footnote w:type="continuationSeparator" w:id="0">
    <w:p w14:paraId="1529701F" w14:textId="77777777" w:rsidR="001856B7" w:rsidRDefault="001856B7" w:rsidP="00275EF6">
      <w:r>
        <w:continuationSeparator/>
      </w:r>
    </w:p>
  </w:footnote>
  <w:footnote w:id="1">
    <w:p w14:paraId="179BD83B" w14:textId="77777777" w:rsidR="00F62152" w:rsidRPr="001B54E3" w:rsidRDefault="00F62152" w:rsidP="00F62152">
      <w:pPr>
        <w:pStyle w:val="FootnoteText"/>
        <w:rPr>
          <w:rFonts w:ascii="Verdana" w:hAnsi="Verdana"/>
          <w:sz w:val="16"/>
          <w:szCs w:val="16"/>
          <w:lang w:val="bg-BG"/>
        </w:rPr>
      </w:pPr>
      <w:r w:rsidRPr="001B54E3">
        <w:rPr>
          <w:rStyle w:val="FootnoteReference"/>
          <w:rFonts w:ascii="Verdana" w:hAnsi="Verdana"/>
          <w:sz w:val="16"/>
          <w:szCs w:val="16"/>
        </w:rPr>
        <w:footnoteRef/>
      </w:r>
      <w:r w:rsidRPr="001B54E3">
        <w:rPr>
          <w:rFonts w:ascii="Verdana" w:hAnsi="Verdana"/>
          <w:sz w:val="16"/>
          <w:szCs w:val="16"/>
          <w:lang w:val="ru-RU"/>
        </w:rPr>
        <w:t xml:space="preserve"> </w:t>
      </w:r>
      <w:r w:rsidRPr="00F62152">
        <w:rPr>
          <w:rFonts w:ascii="Verdana" w:hAnsi="Verdana"/>
          <w:sz w:val="16"/>
          <w:szCs w:val="16"/>
          <w:lang w:val="bg-BG"/>
        </w:rPr>
        <w:t>Отношение на общия тираж към броя на издадените книги и брошури.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0E519" w14:textId="77777777" w:rsidR="00066593" w:rsidRPr="00054328" w:rsidRDefault="00175551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ADD829" wp14:editId="484A5192">
              <wp:simplePos x="0" y="0"/>
              <wp:positionH relativeFrom="column">
                <wp:posOffset>-156210</wp:posOffset>
              </wp:positionH>
              <wp:positionV relativeFrom="paragraph">
                <wp:posOffset>-1028065</wp:posOffset>
              </wp:positionV>
              <wp:extent cx="6066790" cy="508958"/>
              <wp:effectExtent l="0" t="0" r="10160" b="571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508958"/>
                        <a:chOff x="0" y="-175564"/>
                        <a:chExt cx="6066790" cy="508958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666156" cy="508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C7AB" w14:textId="77777777" w:rsidR="00151AEF" w:rsidRPr="00151AEF" w:rsidRDefault="00151AEF" w:rsidP="00151AEF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151AEF">
                              <w:rPr>
                                <w:rFonts w:ascii="Verdana" w:eastAsia="Μοντέρνα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bg-BG"/>
                              </w:rPr>
                              <w:t>ИЗДАТЕЛСКА ДЕЙНОСТ В ОБЛАСТ СЛИВЕН ПРЕЗ 2024 ГОДИНА</w:t>
                            </w:r>
                          </w:p>
                          <w:p w14:paraId="03BFECB8" w14:textId="77777777" w:rsidR="00066593" w:rsidRPr="00101DE0" w:rsidRDefault="001856B7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ADD829" id="Group 7" o:spid="_x0000_s1027" style="position:absolute;margin-left:-12.3pt;margin-top:-80.95pt;width:477.7pt;height:40.1pt;z-index:251661312;mso-height-relative:margin" coordorigin=",-1755" coordsize="60667,5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6661;height: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14:paraId="13DEC7AB" w14:textId="77777777" w:rsidR="00151AEF" w:rsidRPr="00151AEF" w:rsidRDefault="00151AEF" w:rsidP="00151AEF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bCs/>
                          <w:sz w:val="20"/>
                          <w:szCs w:val="20"/>
                          <w:lang w:eastAsia="bg-BG"/>
                        </w:rPr>
                      </w:pPr>
                      <w:r w:rsidRPr="00151AEF">
                        <w:rPr>
                          <w:rFonts w:ascii="Verdana" w:eastAsia="Μοντέρνα" w:hAnsi="Verdana" w:cs="Times New Roman"/>
                          <w:b/>
                          <w:bCs/>
                          <w:sz w:val="20"/>
                          <w:szCs w:val="20"/>
                          <w:lang w:eastAsia="bg-BG"/>
                        </w:rPr>
                        <w:t>ИЗДАТЕЛСКА ДЕЙНОСТ В ОБЛАСТ СЛИВЕН ПРЕЗ 2024 ГОДИНА</w:t>
                      </w:r>
                    </w:p>
                    <w:p w14:paraId="03BFECB8" w14:textId="77777777" w:rsidR="00066593" w:rsidRPr="00101DE0" w:rsidRDefault="001856B7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A3EC0" w14:textId="77777777" w:rsidR="00066593" w:rsidRPr="009E4021" w:rsidRDefault="00175551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4E50E4F8" wp14:editId="106CD4F0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31C2AB" wp14:editId="2205FEE7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520AE" w14:textId="77777777" w:rsidR="00066593" w:rsidRDefault="00175551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14:paraId="10736724" w14:textId="77777777" w:rsidR="00066593" w:rsidRPr="00FD731D" w:rsidRDefault="00175551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FFE0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066593" w:rsidRDefault="00175551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066593" w:rsidRPr="00FD731D" w:rsidRDefault="00175551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 xml:space="preserve">Национален </w:t>
                    </w: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10A328" wp14:editId="28501B10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578A6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242AED03" wp14:editId="1DD34869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D8DA016" wp14:editId="4D4351D2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B9D469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F6"/>
    <w:rsid w:val="000169C7"/>
    <w:rsid w:val="00121C01"/>
    <w:rsid w:val="00151AEF"/>
    <w:rsid w:val="00175551"/>
    <w:rsid w:val="001856B7"/>
    <w:rsid w:val="00256F9C"/>
    <w:rsid w:val="00265ACF"/>
    <w:rsid w:val="00275EF6"/>
    <w:rsid w:val="00335D8B"/>
    <w:rsid w:val="00454F64"/>
    <w:rsid w:val="004B227A"/>
    <w:rsid w:val="00541343"/>
    <w:rsid w:val="006D6DF0"/>
    <w:rsid w:val="009A453A"/>
    <w:rsid w:val="00B40BF8"/>
    <w:rsid w:val="00C56083"/>
    <w:rsid w:val="00F62152"/>
    <w:rsid w:val="00FB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258F0F"/>
  <w15:chartTrackingRefBased/>
  <w15:docId w15:val="{882CDBF7-BFC5-4364-B60C-D8632D7A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F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E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75EF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75E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75EF6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75EF6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75EF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EF6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EF6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275EF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5EF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1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C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C0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C0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1C0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C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stat.nsi.bg/infostat/pages/module.jsf?x_2=21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Nsi-fs-06\se\BRGS\Publication\&#1058;&#1057;&#1041;\&#1057;&#1098;&#1075;&#1083;&#1072;&#1089;&#1091;&#1074;&#1072;&#1085;&#1080;%20&#1055;&#1057;\&#1057;&#1083;&#1080;&#1074;&#1077;&#1085;\VII\www.nsi.b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EDII\PRESS\Press_2025\Copy%20of%20pom_tabl_Izdania_2024-&#1057;&#1083;&#1080;&#1074;&#1077;&#108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990396549268552E-2"/>
          <c:y val="8.5106382978723402E-2"/>
          <c:w val="0.87520266943376268"/>
          <c:h val="0.696491252376444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'Фиг.1 2024 (2)'!$A$6</c:f>
              <c:strCache>
                <c:ptCount val="1"/>
                <c:pt idx="0">
                  <c:v>  Заглавия - лява скала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cat>
            <c:numRef>
              <c:f>'Фиг.1 2024 (2)'!$D$5:$H$5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'Фиг.1 2024 (2)'!$D$6:$H$6</c:f>
              <c:numCache>
                <c:formatCode>General</c:formatCode>
                <c:ptCount val="5"/>
                <c:pt idx="0">
                  <c:v>23</c:v>
                </c:pt>
                <c:pt idx="1">
                  <c:v>94</c:v>
                </c:pt>
                <c:pt idx="2">
                  <c:v>34</c:v>
                </c:pt>
                <c:pt idx="3">
                  <c:v>16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C6-436B-B1D7-180ED7D602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910728"/>
        <c:axId val="1"/>
      </c:barChart>
      <c:lineChart>
        <c:grouping val="standard"/>
        <c:varyColors val="0"/>
        <c:ser>
          <c:idx val="1"/>
          <c:order val="1"/>
          <c:tx>
            <c:strRef>
              <c:f>'Фиг.1 2024 (2)'!$A$7</c:f>
              <c:strCache>
                <c:ptCount val="1"/>
                <c:pt idx="0">
                  <c:v>  Среден тираж - дясна скала</c:v>
                </c:pt>
              </c:strCache>
            </c:strRef>
          </c:tx>
          <c:spPr>
            <a:ln w="25400">
              <a:solidFill>
                <a:srgbClr val="00B050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00B050"/>
              </a:solidFill>
              <a:ln>
                <a:solidFill>
                  <a:srgbClr val="00B050"/>
                </a:solidFill>
                <a:prstDash val="solid"/>
              </a:ln>
            </c:spPr>
          </c:marker>
          <c:cat>
            <c:numRef>
              <c:f>'Фиг.1 2024 (2)'!$D$5:$H$5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'Фиг.1 2024 (2)'!$D$7:$H$7</c:f>
              <c:numCache>
                <c:formatCode>0</c:formatCode>
                <c:ptCount val="5"/>
                <c:pt idx="0">
                  <c:v>86.956521739130437</c:v>
                </c:pt>
                <c:pt idx="1">
                  <c:v>222.23404255319147</c:v>
                </c:pt>
                <c:pt idx="2">
                  <c:v>216.17647058823528</c:v>
                </c:pt>
                <c:pt idx="3">
                  <c:v>325</c:v>
                </c:pt>
                <c:pt idx="4" formatCode="General">
                  <c:v>304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2C6-436B-B1D7-180ED7D602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221910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35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bg-BG"/>
                  <a:t>Брой</a:t>
                </a:r>
              </a:p>
            </c:rich>
          </c:tx>
          <c:layout>
            <c:manualLayout>
              <c:xMode val="edge"/>
              <c:yMode val="edge"/>
              <c:x val="2.6794604162851732E-2"/>
              <c:y val="1.5197543122358973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bg-BG"/>
          </a:p>
        </c:txPr>
        <c:crossAx val="221910728"/>
        <c:crosses val="autoZero"/>
        <c:crossBetween val="between"/>
        <c:majorUnit val="5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350"/>
          <c:min val="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bg-BG"/>
                  <a:t>Среден тираж</a:t>
                </a:r>
              </a:p>
            </c:rich>
          </c:tx>
          <c:layout>
            <c:manualLayout>
              <c:xMode val="edge"/>
              <c:yMode val="edge"/>
              <c:x val="0.85031963470319638"/>
              <c:y val="1.5197568389057751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bg-BG"/>
          </a:p>
        </c:txPr>
        <c:crossAx val="3"/>
        <c:crosses val="max"/>
        <c:crossBetween val="between"/>
        <c:majorUnit val="50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773972602739725"/>
          <c:y val="0.85410334346504557"/>
          <c:w val="0.5976027397260274"/>
          <c:h val="0.13373860182370823"/>
        </c:manualLayout>
      </c:layout>
      <c:overlay val="0"/>
      <c:spPr>
        <a:solidFill>
          <a:srgbClr val="FFFFFF"/>
        </a:solidFill>
        <a:ln w="25400">
          <a:noFill/>
        </a:ln>
      </c:sp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Verdana" panose="020B0604030504040204" pitchFamily="34" charset="0"/>
          <a:ea typeface="Verdana" panose="020B0604030504040204" pitchFamily="34" charset="0"/>
          <a:cs typeface="Tahoma" panose="020B0604030504040204" pitchFamily="34" charset="0"/>
        </a:defRPr>
      </a:pPr>
      <a:endParaRPr lang="bg-BG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ABE0-6CF0-4D4B-86FD-A6AE8F74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6</cp:revision>
  <dcterms:created xsi:type="dcterms:W3CDTF">2025-07-17T15:30:00Z</dcterms:created>
  <dcterms:modified xsi:type="dcterms:W3CDTF">2025-07-18T06:45:00Z</dcterms:modified>
</cp:coreProperties>
</file>