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02999">
      <w:pPr>
        <w:jc w:val="both"/>
        <w:rPr>
          <w:rFonts w:ascii="Times New Roman" w:hAnsi="Times New Roman" w:eastAsia="Calibri"/>
          <w:b/>
          <w:sz w:val="26"/>
          <w:szCs w:val="26"/>
        </w:rPr>
      </w:pPr>
      <w:bookmarkStart w:id="0" w:name="_GoBack"/>
      <w:r>
        <w:rPr>
          <w:rFonts w:ascii="Times New Roman" w:hAnsi="Times New Roman" w:eastAsia="Calibri"/>
          <w:b/>
          <w:sz w:val="26"/>
          <w:szCs w:val="26"/>
        </w:rPr>
        <w:t>Одобрени проекти от първата за 2025 г. сесия:</w:t>
      </w:r>
    </w:p>
    <w:p w14:paraId="49AF5EDA">
      <w:pPr>
        <w:jc w:val="both"/>
        <w:rPr>
          <w:rFonts w:ascii="Times New Roman" w:hAnsi="Times New Roman" w:eastAsia="Calibri"/>
          <w:b/>
          <w:sz w:val="26"/>
          <w:szCs w:val="26"/>
        </w:rPr>
      </w:pPr>
    </w:p>
    <w:p w14:paraId="66776E04">
      <w:pPr>
        <w:spacing w:after="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 xml:space="preserve">„Една година ДТС „Нашенчета“ – празник на традицията и бъдещето“. </w:t>
      </w:r>
    </w:p>
    <w:p w14:paraId="7CE78144">
      <w:pPr>
        <w:spacing w:after="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>Вносител - СНЦ „Фолклорна танцова школа „Нашенци“, представлявана от Наташа Тодорова Саботинова; отпусната сума</w:t>
      </w:r>
      <w:r>
        <w:rPr>
          <w:rFonts w:hint="default" w:ascii="Times New Roman" w:hAnsi="Times New Roman" w:eastAsia="Calibri"/>
          <w:sz w:val="26"/>
          <w:szCs w:val="26"/>
          <w:lang w:val="bg-BG"/>
        </w:rPr>
        <w:t xml:space="preserve"> -</w:t>
      </w:r>
      <w:r>
        <w:rPr>
          <w:rFonts w:ascii="Times New Roman" w:hAnsi="Times New Roman" w:eastAsia="Calibri"/>
          <w:sz w:val="26"/>
          <w:szCs w:val="26"/>
        </w:rPr>
        <w:t xml:space="preserve"> </w:t>
      </w:r>
      <w:r>
        <w:rPr>
          <w:rStyle w:val="4"/>
          <w:rFonts w:ascii="Times New Roman" w:hAnsi="Times New Roman"/>
          <w:sz w:val="26"/>
          <w:szCs w:val="26"/>
        </w:rPr>
        <w:t xml:space="preserve">880 </w:t>
      </w:r>
      <w:r>
        <w:rPr>
          <w:rFonts w:ascii="Times New Roman" w:hAnsi="Times New Roman" w:eastAsia="Calibri"/>
          <w:sz w:val="26"/>
          <w:szCs w:val="26"/>
        </w:rPr>
        <w:t>лв.</w:t>
      </w:r>
    </w:p>
    <w:p w14:paraId="280C7AEA">
      <w:pPr>
        <w:spacing w:after="0"/>
        <w:jc w:val="both"/>
        <w:rPr>
          <w:rStyle w:val="4"/>
          <w:rFonts w:ascii="Times New Roman" w:hAnsi="Times New Roman" w:eastAsia="Calibri"/>
          <w:smallCaps w:val="0"/>
          <w:sz w:val="26"/>
          <w:szCs w:val="26"/>
        </w:rPr>
      </w:pPr>
    </w:p>
    <w:p w14:paraId="55C4AF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„Поклон, будители народни“ – концерт в чест на народните будители. </w:t>
      </w:r>
    </w:p>
    <w:p w14:paraId="0F9866B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Вносител - Мария Василева Хаджиева – председател на смесен хор „Туида“ – гр. Сливен; отпусната сума </w:t>
      </w:r>
      <w:r>
        <w:rPr>
          <w:rFonts w:hint="default" w:ascii="Times New Roman" w:hAnsi="Times New Roman"/>
          <w:sz w:val="26"/>
          <w:szCs w:val="26"/>
          <w:lang w:val="bg-BG"/>
        </w:rPr>
        <w:t xml:space="preserve">- </w:t>
      </w:r>
      <w:r>
        <w:rPr>
          <w:rFonts w:ascii="Times New Roman" w:hAnsi="Times New Roman"/>
          <w:sz w:val="26"/>
          <w:szCs w:val="26"/>
        </w:rPr>
        <w:t>1500 лв.</w:t>
      </w:r>
    </w:p>
    <w:p w14:paraId="45060B63">
      <w:pPr>
        <w:spacing w:after="0"/>
        <w:jc w:val="both"/>
        <w:rPr>
          <w:sz w:val="26"/>
          <w:szCs w:val="26"/>
        </w:rPr>
      </w:pPr>
    </w:p>
    <w:p w14:paraId="34E7FB92">
      <w:pPr>
        <w:spacing w:after="0" w:line="240" w:lineRule="auto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 xml:space="preserve">„Бъди ми приятел“ – спектакъл на ДКТ – Сливен. </w:t>
      </w:r>
    </w:p>
    <w:p w14:paraId="04F0F598">
      <w:pPr>
        <w:spacing w:after="0" w:line="240" w:lineRule="auto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 xml:space="preserve">Вносител - Държавен куклен театър – Сливен, представляван от Ефимия Павлова – директор; отпусната сума </w:t>
      </w:r>
      <w:r>
        <w:rPr>
          <w:rFonts w:hint="default" w:ascii="Times New Roman" w:hAnsi="Times New Roman" w:eastAsia="Calibri"/>
          <w:sz w:val="26"/>
          <w:szCs w:val="26"/>
          <w:lang w:val="bg-BG"/>
        </w:rPr>
        <w:t xml:space="preserve">- </w:t>
      </w:r>
      <w:r>
        <w:rPr>
          <w:rFonts w:ascii="Times New Roman" w:hAnsi="Times New Roman" w:eastAsia="Calibri"/>
          <w:sz w:val="26"/>
          <w:szCs w:val="26"/>
        </w:rPr>
        <w:t>3800 лв.</w:t>
      </w:r>
    </w:p>
    <w:p w14:paraId="0EC4DD56">
      <w:pPr>
        <w:spacing w:after="0" w:line="240" w:lineRule="auto"/>
        <w:jc w:val="both"/>
        <w:rPr>
          <w:rFonts w:ascii="Times New Roman" w:hAnsi="Times New Roman" w:eastAsia="Calibri"/>
          <w:b/>
          <w:sz w:val="26"/>
          <w:szCs w:val="26"/>
        </w:rPr>
      </w:pPr>
    </w:p>
    <w:p w14:paraId="03774C73">
      <w:pPr>
        <w:spacing w:after="0" w:line="240" w:lineRule="auto"/>
        <w:jc w:val="both"/>
        <w:rPr>
          <w:rFonts w:ascii="Times New Roman" w:hAnsi="Times New Roman" w:eastAsia="Calibri"/>
          <w:b/>
          <w:sz w:val="26"/>
          <w:szCs w:val="26"/>
        </w:rPr>
      </w:pPr>
    </w:p>
    <w:p w14:paraId="27A2BA53">
      <w:pPr>
        <w:spacing w:after="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 xml:space="preserve">„Ние, медиците Алманах“. </w:t>
      </w:r>
    </w:p>
    <w:p w14:paraId="3B202D63">
      <w:pPr>
        <w:spacing w:after="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 xml:space="preserve">Вносител </w:t>
      </w:r>
      <w:r>
        <w:rPr>
          <w:rFonts w:hint="default" w:ascii="Times New Roman" w:hAnsi="Times New Roman" w:eastAsia="Calibri"/>
          <w:sz w:val="26"/>
          <w:szCs w:val="26"/>
          <w:lang w:val="bg-BG"/>
        </w:rPr>
        <w:t>-</w:t>
      </w:r>
      <w:r>
        <w:rPr>
          <w:rFonts w:ascii="Times New Roman" w:hAnsi="Times New Roman" w:eastAsia="Calibri"/>
          <w:sz w:val="26"/>
          <w:szCs w:val="26"/>
        </w:rPr>
        <w:t xml:space="preserve"> Марийка Стойкова Тодорова; отпусната сума</w:t>
      </w:r>
      <w:r>
        <w:rPr>
          <w:rFonts w:hint="default" w:ascii="Times New Roman" w:hAnsi="Times New Roman" w:eastAsia="Calibri"/>
          <w:sz w:val="26"/>
          <w:szCs w:val="26"/>
          <w:lang w:val="bg-BG"/>
        </w:rPr>
        <w:t xml:space="preserve"> -</w:t>
      </w:r>
      <w:r>
        <w:rPr>
          <w:rFonts w:ascii="Times New Roman" w:hAnsi="Times New Roman" w:eastAsia="Calibri"/>
          <w:sz w:val="26"/>
          <w:szCs w:val="26"/>
        </w:rPr>
        <w:t xml:space="preserve"> 1000 лв.</w:t>
      </w:r>
    </w:p>
    <w:p w14:paraId="042A1274">
      <w:pPr>
        <w:jc w:val="both"/>
        <w:rPr>
          <w:rFonts w:ascii="Times New Roman" w:hAnsi="Times New Roman" w:eastAsia="Calibri"/>
          <w:b/>
          <w:sz w:val="26"/>
          <w:szCs w:val="26"/>
        </w:rPr>
      </w:pPr>
    </w:p>
    <w:p w14:paraId="576E8C7E">
      <w:pPr>
        <w:spacing w:after="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 xml:space="preserve">„Отпечатване в научното списание „Известия на съюза на учените – Сливен“ на научните трудове от научна конференция с международно участие, организирана от Факултет и колеж - Сливен. Вносител  - Ваньо Донев Иванов; отпусната сума </w:t>
      </w:r>
      <w:r>
        <w:rPr>
          <w:rFonts w:hint="default" w:ascii="Times New Roman" w:hAnsi="Times New Roman" w:eastAsia="Calibri"/>
          <w:sz w:val="26"/>
          <w:szCs w:val="26"/>
          <w:lang w:val="bg-BG"/>
        </w:rPr>
        <w:t xml:space="preserve">- </w:t>
      </w:r>
      <w:r>
        <w:rPr>
          <w:rFonts w:ascii="Times New Roman" w:hAnsi="Times New Roman" w:eastAsia="Calibri"/>
          <w:sz w:val="26"/>
          <w:szCs w:val="26"/>
        </w:rPr>
        <w:t>2980 лв.</w:t>
      </w:r>
    </w:p>
    <w:p w14:paraId="7F244F1B">
      <w:pPr>
        <w:jc w:val="both"/>
        <w:rPr>
          <w:rFonts w:ascii="Times New Roman" w:hAnsi="Times New Roman" w:eastAsia="Calibri"/>
          <w:b/>
          <w:sz w:val="26"/>
          <w:szCs w:val="26"/>
        </w:rPr>
      </w:pPr>
    </w:p>
    <w:p w14:paraId="72DB6A04">
      <w:pPr>
        <w:spacing w:after="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>„Театърът – това съм аз“ – международна изложба на плакати.</w:t>
      </w:r>
    </w:p>
    <w:p w14:paraId="66BF9A1E">
      <w:pPr>
        <w:spacing w:after="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>Вносител -  сдружение „Международно триенале на сценичния плакат – София“;</w:t>
      </w:r>
      <w:r>
        <w:rPr>
          <w:rFonts w:hint="default" w:ascii="Times New Roman" w:hAnsi="Times New Roman" w:eastAsia="Calibri"/>
          <w:sz w:val="26"/>
          <w:szCs w:val="26"/>
          <w:lang w:val="bg-BG"/>
        </w:rPr>
        <w:t xml:space="preserve"> </w:t>
      </w:r>
      <w:r>
        <w:rPr>
          <w:rFonts w:ascii="Times New Roman" w:hAnsi="Times New Roman" w:eastAsia="Calibri"/>
          <w:sz w:val="26"/>
          <w:szCs w:val="26"/>
        </w:rPr>
        <w:t>отпусната сума</w:t>
      </w:r>
      <w:r>
        <w:rPr>
          <w:rFonts w:hint="default" w:ascii="Times New Roman" w:hAnsi="Times New Roman" w:eastAsia="Calibri"/>
          <w:sz w:val="26"/>
          <w:szCs w:val="26"/>
          <w:lang w:val="bg-BG"/>
        </w:rPr>
        <w:t xml:space="preserve"> -</w:t>
      </w:r>
      <w:r>
        <w:rPr>
          <w:rFonts w:ascii="Times New Roman" w:hAnsi="Times New Roman" w:eastAsia="Calibri"/>
          <w:sz w:val="26"/>
          <w:szCs w:val="26"/>
        </w:rPr>
        <w:t xml:space="preserve"> 2200 лв. </w:t>
      </w:r>
    </w:p>
    <w:p w14:paraId="39631232">
      <w:pPr>
        <w:jc w:val="both"/>
        <w:rPr>
          <w:rFonts w:ascii="Times New Roman" w:hAnsi="Times New Roman" w:eastAsia="Calibri"/>
          <w:b/>
          <w:sz w:val="26"/>
          <w:szCs w:val="26"/>
        </w:rPr>
      </w:pPr>
    </w:p>
    <w:bookmarkEnd w:id="0"/>
    <w:p w14:paraId="37BC2CA8">
      <w:pPr>
        <w:jc w:val="both"/>
        <w:rPr>
          <w:rFonts w:ascii="Times New Roman" w:hAnsi="Times New Roman" w:eastAsia="Calibri"/>
          <w:b/>
          <w:sz w:val="24"/>
          <w:szCs w:val="24"/>
        </w:rPr>
      </w:pPr>
    </w:p>
    <w:p w14:paraId="114788AE"/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57"/>
    <w:rsid w:val="000D6357"/>
    <w:rsid w:val="0073676B"/>
    <w:rsid w:val="00DE7E35"/>
    <w:rsid w:val="0186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Times New Roman" w:cs="Times New Roman"/>
      <w:sz w:val="22"/>
      <w:szCs w:val="22"/>
      <w:lang w:val="bg-BG" w:eastAsia="bg-BG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ubtle Reference"/>
    <w:qFormat/>
    <w:uiPriority w:val="31"/>
    <w:rPr>
      <w:smallCap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908</Characters>
  <Lines>7</Lines>
  <Paragraphs>2</Paragraphs>
  <TotalTime>14</TotalTime>
  <ScaleCrop>false</ScaleCrop>
  <LinksUpToDate>false</LinksUpToDate>
  <CharactersWithSpaces>1065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2025-08-04T07:52:00Z</dcterms:created>
  <dc:creator>DKurtova</dc:creator>
  <cp:lastModifiedBy>Община Сливен</cp:lastModifiedBy>
  <dcterms:modified xsi:type="dcterms:W3CDTF">2025-08-04T09:17:04Z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02C6109B0C044316A4CA7224848D42D5_12</vt:lpwstr>
  </property>
</Properties>
</file>