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 в периода</w:t>
      </w:r>
      <w:bookmarkStart w:id="0" w:name="_Hlk199253069"/>
      <w:bookmarkStart w:id="1" w:name="_Hlk200361440"/>
      <w:r>
        <w:rPr>
          <w:rFonts w:eastAsia="Calibri" w:cs="Times New Roman" w:ascii="Times New Roman" w:hAnsi="Times New Roman"/>
          <w:b/>
          <w:bCs/>
          <w:sz w:val="24"/>
          <w:szCs w:val="24"/>
          <w:lang w:val="bg-BG"/>
        </w:rPr>
        <w:t xml:space="preserve"> </w:t>
      </w:r>
      <w:bookmarkStart w:id="2" w:name="_Hlk207357445"/>
      <w:bookmarkStart w:id="3" w:name="_Hlk202526388"/>
      <w:r>
        <w:rPr>
          <w:rFonts w:eastAsia="Calibri" w:cs="Times New Roman" w:ascii="Times New Roman" w:hAnsi="Times New Roman"/>
          <w:b/>
          <w:bCs/>
          <w:sz w:val="24"/>
          <w:szCs w:val="24"/>
          <w:lang w:val="bg-BG"/>
        </w:rPr>
        <w:t>22.09.2025 г. - 05.10.2025 г.</w:t>
      </w:r>
      <w:bookmarkEnd w:id="0"/>
      <w:bookmarkEnd w:id="1"/>
      <w:bookmarkEnd w:id="2"/>
      <w:bookmarkEnd w:id="3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  <w:t>„</w:t>
      </w: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  <w:t xml:space="preserve">Водоснабдяване и Канализация - Сливен“ ООД уведомява своите потребители, че в </w:t>
      </w: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 xml:space="preserve">периода 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val="bg-BG"/>
        </w:rPr>
        <w:t xml:space="preserve">22.09.2025 г. - 05.10.2025 г., </w:t>
      </w: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  <w:t xml:space="preserve">във връзка с изпълнението на проект : 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  <w:t>ще се изпълняват строителни дейности в някои участъци на гр. Сливен, за които 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  <w:t>Участъците, в които ще се изпълняват строителни дейности, във връзка с което са възможни временни прекъсвания на водоподаването са: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  <w:t>Възстановяване на настилки;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  <w:t xml:space="preserve">Реконструкция на Напорен водоем </w:t>
      </w:r>
      <w:r>
        <w:rPr>
          <w:rFonts w:eastAsia="Calibri" w:cs="Times New Roman" w:ascii="Times New Roman" w:hAnsi="Times New Roman"/>
          <w:bCs/>
          <w:sz w:val="24"/>
          <w:szCs w:val="24"/>
        </w:rPr>
        <w:t>V</w:t>
      </w: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  <w:t>=10000 м3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  <w:t>Водопровод от съществуваща шахта за СК (РШ) до входна шахта на ПСПВ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  <w:t>Водопровод от изходна шахта на ПСПВ до водоем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V</w:t>
      </w: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  <w:t>=10 000 м3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  <w:t xml:space="preserve">Вливна и хранителна система на водоем </w:t>
      </w:r>
      <w:r>
        <w:rPr>
          <w:rFonts w:eastAsia="Calibri" w:cs="Times New Roman" w:ascii="Times New Roman" w:hAnsi="Times New Roman"/>
          <w:bCs/>
          <w:sz w:val="24"/>
          <w:szCs w:val="24"/>
        </w:rPr>
        <w:t>V</w:t>
      </w: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  <w:t>=10 000 м3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both"/>
      <w:rPr>
        <w:rFonts w:ascii="Times New Roman" w:hAnsi="Times New Roman" w:eastAsia="Calibri" w:cs="Times New Roman"/>
        <w:sz w:val="24"/>
        <w:szCs w:val="24"/>
        <w:lang w:val="bg-BG"/>
      </w:rPr>
    </w:pPr>
    <w:r>
      <w:rPr>
        <w:rFonts w:eastAsia="Calibri" w:cs="Times New Roman" w:ascii="Times New Roman" w:hAnsi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по Програма „Околна среда 2021-2027 г.“ </w:t>
    </w:r>
    <w:r>
      <w:rPr>
        <w:rFonts w:eastAsia="Calibri" w:cs="Times New Roman" w:ascii="Times New Roman" w:hAnsi="Times New Roman"/>
        <w:i/>
        <w:iCs/>
        <w:sz w:val="15"/>
        <w:szCs w:val="15"/>
      </w:rPr>
      <w:t>(</w:t>
    </w:r>
    <w:r>
      <w:rPr>
        <w:rFonts w:eastAsia="Calibri" w:cs="Times New Roman" w:ascii="Times New Roman" w:hAnsi="Times New Roman"/>
        <w:i/>
        <w:iCs/>
        <w:sz w:val="15"/>
        <w:szCs w:val="15"/>
        <w:lang w:val="bg-BG"/>
      </w:rPr>
      <w:t xml:space="preserve"> ПОС 2021-2027 г.), съфинансиран от Европейския съюз чрез Европейски фонд за регионално развитие </w:t>
    </w:r>
    <w:r>
      <w:rPr>
        <w:rFonts w:eastAsia="Calibri" w:cs="Times New Roman" w:ascii="Times New Roman" w:hAnsi="Times New Roman"/>
        <w:i/>
        <w:iCs/>
        <w:sz w:val="15"/>
        <w:szCs w:val="15"/>
      </w:rPr>
      <w:t>(</w:t>
    </w:r>
    <w:r>
      <w:rPr>
        <w:rFonts w:eastAsia="Calibri" w:cs="Times New Roman" w:ascii="Times New Roman" w:hAnsi="Times New Roman"/>
        <w:i/>
        <w:iCs/>
        <w:sz w:val="15"/>
        <w:szCs w:val="15"/>
        <w:lang w:val="bg-BG"/>
      </w:rPr>
      <w:t>ЕФРР</w:t>
    </w:r>
    <w:r>
      <w:rPr>
        <w:rFonts w:eastAsia="Calibri" w:cs="Times New Roman" w:ascii="Times New Roman" w:hAnsi="Times New Roman"/>
        <w:i/>
        <w:iCs/>
        <w:sz w:val="15"/>
        <w:szCs w:val="15"/>
      </w:rPr>
      <w:t>)</w:t>
    </w:r>
    <w:r>
      <w:rPr>
        <w:rFonts w:eastAsia="Calibri" w:cs="Times New Roman" w:ascii="Times New Roman" w:hAnsi="Times New Roman"/>
        <w:i/>
        <w:iCs/>
        <w:sz w:val="15"/>
        <w:szCs w:val="15"/>
        <w:lang w:val="bg-BG"/>
      </w:rPr>
      <w:t>.</w:t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7"/>
      <w:tblW w:w="10295" w:type="dxa"/>
      <w:jc w:val="left"/>
      <w:tblInd w:w="-431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80"/>
      <w:gridCol w:w="3048"/>
      <w:gridCol w:w="3767"/>
    </w:tblGrid>
    <w:tr>
      <w:trPr>
        <w:trHeight w:val="1529" w:hRule="atLeast"/>
      </w:trPr>
      <w:tc>
        <w:tcPr>
          <w:tcW w:w="348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3"/>
            <w:widowControl/>
            <w:spacing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eastAsia="en-US" w:bidi="ar-SA"/>
            </w:rPr>
            <w:drawing>
              <wp:inline distT="0" distB="0" distL="0" distR="0">
                <wp:extent cx="2007235" cy="590550"/>
                <wp:effectExtent l="0" t="0" r="0" b="0"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723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3"/>
            <w:widowControl/>
            <w:spacing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eastAsia="en-US" w:bidi="ar-SA"/>
            </w:rPr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267970</wp:posOffset>
                </wp:positionH>
                <wp:positionV relativeFrom="paragraph">
                  <wp:posOffset>635</wp:posOffset>
                </wp:positionV>
                <wp:extent cx="1397635" cy="814070"/>
                <wp:effectExtent l="0" t="0" r="0" b="0"/>
                <wp:wrapTight wrapText="bothSides">
                  <wp:wrapPolygon edited="0">
                    <wp:start x="-5" y="0"/>
                    <wp:lineTo x="-5" y="21227"/>
                    <wp:lineTo x="21196" y="21227"/>
                    <wp:lineTo x="21196" y="0"/>
                    <wp:lineTo x="-5" y="0"/>
                  </wp:wrapPolygon>
                </wp:wrapTight>
                <wp:docPr id="2" name="Picture 2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3"/>
            <w:widowControl/>
            <w:spacing w:before="0" w:after="0"/>
            <w:jc w:val="right"/>
            <w:rPr>
              <w:rFonts w:ascii="Calibri" w:hAnsi="Calibri" w:eastAsia="Calibri" w:cs="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eastAsia="en-US" w:bidi="ar-SA"/>
            </w:rPr>
            <w:drawing>
              <wp:inline distT="0" distB="0" distL="0" distR="0">
                <wp:extent cx="1951990" cy="695325"/>
                <wp:effectExtent l="0" t="0" r="0" b="0"/>
                <wp:docPr id="3" name="Pictur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1990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орен колонтитул Знак"/>
    <w:basedOn w:val="DefaultParagraphFont"/>
    <w:uiPriority w:val="99"/>
    <w:qFormat/>
    <w:rsid w:val="00445bd6"/>
    <w:rPr>
      <w:lang w:val="en-US"/>
    </w:rPr>
  </w:style>
  <w:style w:type="character" w:styleId="Style15" w:customStyle="1">
    <w:name w:val="Долен колонтитул Знак"/>
    <w:basedOn w:val="DefaultParagraphFont"/>
    <w:uiPriority w:val="99"/>
    <w:qFormat/>
    <w:rsid w:val="00445bd6"/>
    <w:rPr>
      <w:lang w:val="en-US"/>
    </w:rPr>
  </w:style>
  <w:style w:type="character" w:styleId="Style16">
    <w:name w:val="Hyperlink"/>
    <w:basedOn w:val="DefaultParagraphFont"/>
    <w:uiPriority w:val="99"/>
    <w:unhideWhenUsed/>
    <w:rsid w:val="00c5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73f3"/>
    <w:rPr>
      <w:color w:val="605E5C"/>
      <w:shd w:fill="E1DFDD" w:val="clear"/>
    </w:rPr>
  </w:style>
  <w:style w:type="paragraph" w:styleId="Style17">
    <w:name w:val="Заглавие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"/>
    <w:basedOn w:val="Normal"/>
    <w:qFormat/>
    <w:pPr>
      <w:suppressLineNumbers/>
    </w:pPr>
    <w:rPr>
      <w:rFonts w:cs="Arial"/>
    </w:rPr>
  </w:style>
  <w:style w:type="paragraph" w:styleId="Style22">
    <w:name w:val="Колонтитули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445bd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445bd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451a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LibreOffice/7.4.4.2$Windows_X86_64 LibreOffice_project/85569322deea74ec9134968a29af2df5663baa21</Application>
  <AppVersion>15.0000</AppVersion>
  <Pages>1</Pages>
  <Words>335</Words>
  <Characters>1978</Characters>
  <CharactersWithSpaces>2298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2024-10-04T06:26:00Z</dcterms:created>
  <dc:creator>OPOS BG16</dc:creator>
  <dc:description/>
  <dc:language>bg-BG</dc:language>
  <cp:lastModifiedBy>ВиК Сливен</cp:lastModifiedBy>
  <cp:lastPrinted>2024-01-25T08:23:00Z</cp:lastPrinted>
  <dcterms:modified xsi:type="dcterms:W3CDTF">2025-09-19T14:21:00Z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